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Style w:val="numbers"/>
          <w:rFonts w:ascii="Arial" w:cs="Arial" w:hAnsi="Arial" w:eastAsia="Arial"/>
          <w:sz w:val="40"/>
          <w:szCs w:val="40"/>
        </w:rPr>
      </w:pPr>
      <w:bookmarkStart w:name="OLE_LINK1" w:id="0"/>
      <w:r>
        <w:rPr>
          <w:rStyle w:val="numbers"/>
          <w:rFonts w:ascii="Arial" w:hAnsi="Arial"/>
          <w:sz w:val="40"/>
          <w:szCs w:val="40"/>
          <w:rtl w:val="0"/>
          <w:lang w:val="en-US"/>
        </w:rPr>
        <w:t>Kristiina Poska</w:t>
      </w:r>
    </w:p>
    <w:p>
      <w:pPr>
        <w:pStyle w:val="Normal.0"/>
        <w:rPr>
          <w:rStyle w:val="numbers"/>
          <w:rFonts w:ascii="Arial" w:cs="Arial" w:hAnsi="Arial" w:eastAsia="Arial"/>
        </w:rPr>
      </w:pPr>
      <w:r>
        <w:rPr>
          <w:rStyle w:val="numbers"/>
          <w:rFonts w:ascii="Arial" w:hAnsi="Arial"/>
          <w:sz w:val="34"/>
          <w:szCs w:val="34"/>
          <w:rtl w:val="0"/>
          <w:lang w:val="en-US"/>
        </w:rPr>
        <w:t>Conductor</w:t>
      </w:r>
    </w:p>
    <w:p>
      <w:pPr>
        <w:pStyle w:val="Normal.0"/>
        <w:ind w:right="26"/>
        <w:rPr>
          <w:rFonts w:ascii="Arial" w:cs="Arial" w:hAnsi="Arial" w:eastAsia="Arial"/>
          <w:sz w:val="34"/>
          <w:szCs w:val="34"/>
        </w:rPr>
      </w:pPr>
    </w:p>
    <w:p>
      <w:pPr>
        <w:pStyle w:val="Normal (Web)"/>
        <w:shd w:val="clear" w:color="auto" w:fill="ffffff"/>
        <w:rPr>
          <w:rStyle w:val="numbers"/>
          <w:rFonts w:ascii="Arial" w:cs="Arial" w:hAnsi="Arial" w:eastAsia="Arial"/>
          <w:color w:val="131514"/>
          <w:u w:color="131514"/>
        </w:rPr>
      </w:pPr>
      <w:bookmarkEnd w:id="0"/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Music Director of Theatre Basel and recently announced as the new Chief Conductor of Flanders Symphony Orchestra, Kristiina Poska is an award-winning conductor.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Last season saw Kristiina debut with English National Opera in a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production of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Franz Leh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á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r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​’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s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i w:val="1"/>
          <w:iCs w:val="1"/>
          <w:color w:val="131514"/>
          <w:u w:color="131514"/>
          <w:rtl w:val="0"/>
          <w:lang w:val="fr-FR"/>
        </w:rPr>
        <w:t>The</w:t>
      </w:r>
      <w:r>
        <w:rPr>
          <w:rStyle w:val="numbers"/>
          <w:rFonts w:ascii="Arial" w:hAnsi="Arial" w:hint="default"/>
          <w:i w:val="1"/>
          <w:iCs w:val="1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i w:val="1"/>
          <w:iCs w:val="1"/>
          <w:color w:val="131514"/>
          <w:u w:color="131514"/>
          <w:rtl w:val="0"/>
          <w:lang w:val="fr-FR"/>
        </w:rPr>
        <w:t>Merry Widow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, Mozart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’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s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i w:val="1"/>
          <w:iCs w:val="1"/>
          <w:color w:val="131514"/>
          <w:u w:color="131514"/>
          <w:rtl w:val="0"/>
          <w:lang w:val="fr-FR"/>
        </w:rPr>
        <w:t>Le Nozze di Figaro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with Fondazione del Teatro del Maggio Musicale Fiorentino, a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programme of Penderecki, Haydn and Brahms with Komische Oper Berlin and perform Berlioz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’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 xml:space="preserve">s </w:t>
      </w:r>
      <w:r>
        <w:rPr>
          <w:rStyle w:val="numbers"/>
          <w:rFonts w:ascii="Arial" w:hAnsi="Arial"/>
          <w:i w:val="1"/>
          <w:iCs w:val="1"/>
          <w:color w:val="131514"/>
          <w:u w:color="131514"/>
          <w:rtl w:val="0"/>
          <w:lang w:val="fr-FR"/>
        </w:rPr>
        <w:t>R</w:t>
      </w:r>
      <w:r>
        <w:rPr>
          <w:rStyle w:val="numbers"/>
          <w:rFonts w:ascii="Arial" w:hAnsi="Arial" w:hint="default"/>
          <w:i w:val="1"/>
          <w:iCs w:val="1"/>
          <w:color w:val="131514"/>
          <w:u w:color="131514"/>
          <w:rtl w:val="0"/>
          <w:lang w:val="fr-FR"/>
        </w:rPr>
        <w:t>ê</w:t>
      </w:r>
      <w:r>
        <w:rPr>
          <w:rStyle w:val="numbers"/>
          <w:rFonts w:ascii="Arial" w:hAnsi="Arial"/>
          <w:i w:val="1"/>
          <w:iCs w:val="1"/>
          <w:color w:val="131514"/>
          <w:u w:color="131514"/>
          <w:rtl w:val="0"/>
          <w:lang w:val="fr-FR"/>
        </w:rPr>
        <w:t>verie et Caprice</w:t>
      </w:r>
      <w:r>
        <w:rPr>
          <w:rStyle w:val="numbers"/>
          <w:rFonts w:ascii="Verdana" w:hAnsi="Verdana"/>
          <w:color w:val="000000"/>
          <w:u w:color="000000"/>
          <w:rtl w:val="0"/>
          <w:lang w:val="fr-FR"/>
        </w:rPr>
        <w:t xml:space="preserve"> 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at the Festival Berlioz with Orchestre National de Lyon in August.</w:t>
      </w:r>
      <w:r>
        <w:rPr>
          <w:rStyle w:val="numbers"/>
          <w:rFonts w:ascii="Arial" w:hAnsi="Arial" w:hint="default"/>
          <w:b w:val="1"/>
          <w:bCs w:val="1"/>
          <w:color w:val="131514"/>
          <w:u w:color="131514"/>
          <w:rtl w:val="0"/>
          <w:lang w:val="fr-FR"/>
        </w:rPr>
        <w:t> </w:t>
      </w:r>
    </w:p>
    <w:p>
      <w:pPr>
        <w:pStyle w:val="Normal (Web)"/>
        <w:shd w:val="clear" w:color="auto" w:fill="ffffff"/>
        <w:rPr>
          <w:rStyle w:val="numbers"/>
          <w:rFonts w:ascii="Arial" w:cs="Arial" w:hAnsi="Arial" w:eastAsia="Arial"/>
          <w:color w:val="131514"/>
          <w:u w:color="131514"/>
        </w:rPr>
      </w:pP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This season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’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s highlights include Theatre Basel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’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s New Year Concert with Sinfonieorchester Basel and the production of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i w:val="1"/>
          <w:iCs w:val="1"/>
          <w:color w:val="131514"/>
          <w:u w:color="131514"/>
          <w:rtl w:val="0"/>
          <w:lang w:val="fr-FR"/>
        </w:rPr>
        <w:t>La Boh</w:t>
      </w:r>
      <w:r>
        <w:rPr>
          <w:rStyle w:val="numbers"/>
          <w:rFonts w:ascii="Arial" w:hAnsi="Arial" w:hint="default"/>
          <w:i w:val="1"/>
          <w:iCs w:val="1"/>
          <w:color w:val="131514"/>
          <w:u w:color="131514"/>
          <w:rtl w:val="0"/>
          <w:lang w:val="fr-FR"/>
        </w:rPr>
        <w:t>è</w:t>
      </w:r>
      <w:r>
        <w:rPr>
          <w:rStyle w:val="numbers"/>
          <w:rFonts w:ascii="Arial" w:hAnsi="Arial"/>
          <w:i w:val="1"/>
          <w:iCs w:val="1"/>
          <w:color w:val="131514"/>
          <w:u w:color="131514"/>
          <w:rtl w:val="0"/>
          <w:lang w:val="fr-FR"/>
        </w:rPr>
        <w:t>me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, a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production of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i w:val="1"/>
          <w:iCs w:val="1"/>
          <w:color w:val="131514"/>
          <w:u w:color="131514"/>
          <w:rtl w:val="0"/>
          <w:lang w:val="fr-FR"/>
        </w:rPr>
        <w:t>Carmen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with Staatsoper Stuttgart, the opening concert of the Mozart Week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2020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in Salzburg with the Mozarteum Orchestra Salzburg,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i w:val="1"/>
          <w:iCs w:val="1"/>
          <w:color w:val="131514"/>
          <w:u w:color="131514"/>
          <w:rtl w:val="0"/>
          <w:lang w:val="fr-FR"/>
        </w:rPr>
        <w:t>Die Entf</w:t>
      </w:r>
      <w:r>
        <w:rPr>
          <w:rStyle w:val="numbers"/>
          <w:rFonts w:ascii="Arial" w:hAnsi="Arial" w:hint="default"/>
          <w:i w:val="1"/>
          <w:iCs w:val="1"/>
          <w:color w:val="131514"/>
          <w:u w:color="131514"/>
          <w:rtl w:val="0"/>
          <w:lang w:val="fr-FR"/>
        </w:rPr>
        <w:t>ü</w:t>
      </w:r>
      <w:r>
        <w:rPr>
          <w:rStyle w:val="numbers"/>
          <w:rFonts w:ascii="Arial" w:hAnsi="Arial"/>
          <w:i w:val="1"/>
          <w:iCs w:val="1"/>
          <w:color w:val="131514"/>
          <w:u w:color="131514"/>
          <w:rtl w:val="0"/>
          <w:lang w:val="fr-FR"/>
        </w:rPr>
        <w:t>hrung aus dem Serail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with S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ä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chsische Staatsoper Dresden and her inaugural concert as Chief Conductor with Flanders Symphony Orchestra in October.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</w:p>
    <w:p>
      <w:pPr>
        <w:pStyle w:val="Normal (Web)"/>
        <w:shd w:val="clear" w:color="auto" w:fill="ffffff"/>
        <w:rPr>
          <w:rStyle w:val="numbers"/>
          <w:rFonts w:ascii="Arial" w:cs="Arial" w:hAnsi="Arial" w:eastAsia="Arial"/>
          <w:color w:val="131514"/>
          <w:u w:color="131514"/>
        </w:rPr>
      </w:pP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Kristiina is an internationally sought-after concert and opera conductor and has appeared with Komische Oper Berlin, Symphonieorchester Bern, Die Deutsche Kammerphilharmonie Bremen, Semperoper Dresden, English National Opera Orchestra;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with the Estonian National Symphony Orchestra in Cologne, Leipzig, Frankfurt am Main and Vienna;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Orchestra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of the Maggio Musicale Fiorentino, Gothenburg Symphony, Orchestre de Chambre de Lausanne, M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ü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nchner Philharmoniker, Tonk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ü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nstler Orchester Nieder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ö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sterreich, Camerata Salzburg at Wiener Konzerthaus, Royal Stockholm Philharmonic Orchestra, Orchestre Philharmonique de Strasbourg, Staatsoper Stuttgart, Stuttgarter Philharmoniker, Tokyo Symphony Orchestra, Volksoper Vienna, Tonhalle-Orchestra Z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ü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rich, etc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</w:p>
    <w:p>
      <w:pPr>
        <w:pStyle w:val="Normal (Web)"/>
        <w:shd w:val="clear" w:color="auto" w:fill="ffffff"/>
        <w:rPr>
          <w:rStyle w:val="numbers"/>
          <w:rFonts w:ascii="Arial" w:cs="Arial" w:hAnsi="Arial" w:eastAsia="Arial"/>
          <w:color w:val="131514"/>
          <w:u w:color="131514"/>
        </w:rPr>
      </w:pP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Having studied choral conducting at the Estonian Academy of Music and Theatre in Tallinn, and orchestral conducting at the Hochschule f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ü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r Musik Hanns Eisler, Berlin, Kristiina then went on to win the audience prize at the renowned Malko Competition in May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2012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and the prestigious German Conductors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 xml:space="preserve">’ 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Prize in April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2013.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Previous roles have included Principal Conductor of Cappella Academica from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2006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to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2011, and First Kapellmeister at Komische Oper Berlin from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  <w:r>
        <w:rPr>
          <w:rStyle w:val="numbers"/>
          <w:rFonts w:ascii="Arial" w:hAnsi="Arial"/>
          <w:color w:val="131514"/>
          <w:u w:color="131514"/>
          <w:rtl w:val="0"/>
          <w:lang w:val="fr-FR"/>
        </w:rPr>
        <w:t>2012/13.</w:t>
      </w:r>
      <w:r>
        <w:rPr>
          <w:rStyle w:val="numbers"/>
          <w:rFonts w:ascii="Arial" w:hAnsi="Arial" w:hint="default"/>
          <w:color w:val="131514"/>
          <w:u w:color="131514"/>
          <w:rtl w:val="0"/>
          <w:lang w:val="fr-FR"/>
        </w:rPr>
        <w:t> </w:t>
      </w:r>
    </w:p>
    <w:p>
      <w:pPr>
        <w:pStyle w:val="Normal.0"/>
        <w:jc w:val="both"/>
      </w:pPr>
      <w:r>
        <w:rPr>
          <w:rStyle w:val="numbers"/>
          <w:rFonts w:ascii="Arial" w:cs="Arial" w:hAnsi="Arial" w:eastAsia="Arial"/>
          <w:sz w:val="40"/>
          <w:szCs w:val="4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12064</wp:posOffset>
            </wp:positionH>
            <wp:positionV relativeFrom="line">
              <wp:posOffset>361315</wp:posOffset>
            </wp:positionV>
            <wp:extent cx="261621" cy="228600"/>
            <wp:effectExtent l="0" t="0" r="0" b="0"/>
            <wp:wrapThrough wrapText="bothSides" distL="57150" distR="57150">
              <wp:wrapPolygon edited="1">
                <wp:start x="9142" y="225"/>
                <wp:lineTo x="7340" y="675"/>
                <wp:lineTo x="5079" y="1838"/>
                <wp:lineTo x="3211" y="3600"/>
                <wp:lineTo x="1671" y="5963"/>
                <wp:lineTo x="721" y="8888"/>
                <wp:lineTo x="524" y="12263"/>
                <wp:lineTo x="950" y="14738"/>
                <wp:lineTo x="2064" y="17400"/>
                <wp:lineTo x="3670" y="19538"/>
                <wp:lineTo x="5800" y="21225"/>
                <wp:lineTo x="6750" y="21600"/>
                <wp:lineTo x="13795" y="21600"/>
                <wp:lineTo x="15695" y="20550"/>
                <wp:lineTo x="17629" y="18563"/>
                <wp:lineTo x="18972" y="16238"/>
                <wp:lineTo x="19791" y="13425"/>
                <wp:lineTo x="19922" y="10050"/>
                <wp:lineTo x="19595" y="8213"/>
                <wp:lineTo x="18579" y="5513"/>
                <wp:lineTo x="16973" y="3225"/>
                <wp:lineTo x="14712" y="1388"/>
                <wp:lineTo x="12157" y="375"/>
                <wp:lineTo x="10223" y="278"/>
                <wp:lineTo x="10223" y="6150"/>
                <wp:lineTo x="10977" y="6150"/>
                <wp:lineTo x="14221" y="6900"/>
                <wp:lineTo x="16908" y="8213"/>
                <wp:lineTo x="17367" y="8888"/>
                <wp:lineTo x="17170" y="9825"/>
                <wp:lineTo x="16318" y="10200"/>
                <wp:lineTo x="14778" y="9338"/>
                <wp:lineTo x="11763" y="8363"/>
                <wp:lineTo x="9765" y="8255"/>
                <wp:lineTo x="9765" y="9975"/>
                <wp:lineTo x="10420" y="9975"/>
                <wp:lineTo x="13238" y="10725"/>
                <wp:lineTo x="15630" y="11963"/>
                <wp:lineTo x="15990" y="12638"/>
                <wp:lineTo x="15695" y="13425"/>
                <wp:lineTo x="14975" y="13575"/>
                <wp:lineTo x="14155" y="12975"/>
                <wp:lineTo x="11239" y="11888"/>
                <wp:lineTo x="9502" y="11725"/>
                <wp:lineTo x="9502" y="13575"/>
                <wp:lineTo x="11894" y="13950"/>
                <wp:lineTo x="14319" y="15113"/>
                <wp:lineTo x="14712" y="15713"/>
                <wp:lineTo x="14581" y="16350"/>
                <wp:lineTo x="13959" y="16500"/>
                <wp:lineTo x="13238" y="16013"/>
                <wp:lineTo x="10682" y="15038"/>
                <wp:lineTo x="7700" y="14888"/>
                <wp:lineTo x="4882" y="15338"/>
                <wp:lineTo x="4620" y="14813"/>
                <wp:lineTo x="4751" y="14175"/>
                <wp:lineTo x="6619" y="13650"/>
                <wp:lineTo x="9502" y="13575"/>
                <wp:lineTo x="9502" y="11725"/>
                <wp:lineTo x="8028" y="11588"/>
                <wp:lineTo x="4620" y="12188"/>
                <wp:lineTo x="4194" y="11588"/>
                <wp:lineTo x="4358" y="10725"/>
                <wp:lineTo x="6357" y="10050"/>
                <wp:lineTo x="9765" y="9975"/>
                <wp:lineTo x="9765" y="8255"/>
                <wp:lineTo x="7569" y="8138"/>
                <wp:lineTo x="4227" y="8813"/>
                <wp:lineTo x="3670" y="8363"/>
                <wp:lineTo x="3539" y="7425"/>
                <wp:lineTo x="3801" y="6975"/>
                <wp:lineTo x="6160" y="6225"/>
                <wp:lineTo x="10223" y="6150"/>
                <wp:lineTo x="10223" y="278"/>
                <wp:lineTo x="9142" y="225"/>
              </wp:wrapPolygon>
            </wp:wrapThrough>
            <wp:docPr id="1073741826" name="officeArt object" descr="Description: Macintosh HD:Users:annablaseby:Downloads:spotify_logo_cmyk_green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potify_logo_cmyk_green1.png" descr="Description: Macintosh HD:Users:annablaseby:Downloads:spotify_logo_cmyk_green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67185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6162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2668" w:right="1800" w:bottom="1440" w:left="1800" w:header="1413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ind w:right="26"/>
      <w:rPr>
        <w:rStyle w:val="numbers"/>
        <w:rFonts w:ascii="Arial" w:cs="Arial" w:hAnsi="Arial" w:eastAsia="Arial"/>
        <w:sz w:val="20"/>
        <w:szCs w:val="20"/>
      </w:rPr>
    </w:pPr>
    <w:r>
      <w:rPr>
        <w:rStyle w:val="numbers"/>
        <w:rFonts w:ascii="Arial" w:hAnsi="Arial"/>
        <w:sz w:val="20"/>
        <w:szCs w:val="20"/>
        <w:rtl w:val="0"/>
        <w:lang w:val="en-US"/>
      </w:rPr>
      <w:t>2019/20 season only. Please contact HarrisonParrott if you wish to edit this biography.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80"/>
        <w:tab w:val="clear" w:pos="864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umbers">
    <w:name w:val="numbers"/>
    <w:rPr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