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ACA029" w14:textId="77777777" w:rsidR="0084494D" w:rsidRPr="006C18BA" w:rsidRDefault="009B5A32">
      <w:pPr>
        <w:ind w:right="26"/>
        <w:rPr>
          <w:rFonts w:ascii="Arial" w:eastAsia="Arial" w:hAnsi="Arial" w:cs="Arial"/>
          <w:color w:val="auto"/>
          <w:sz w:val="40"/>
          <w:szCs w:val="40"/>
        </w:rPr>
      </w:pPr>
      <w:r w:rsidRPr="006C18BA">
        <w:rPr>
          <w:rFonts w:ascii="Arial" w:hAnsi="Arial"/>
          <w:color w:val="auto"/>
          <w:sz w:val="40"/>
          <w:szCs w:val="40"/>
        </w:rPr>
        <w:t>Stephen Hough</w:t>
      </w:r>
    </w:p>
    <w:p w14:paraId="0D891539" w14:textId="77777777" w:rsidR="0084494D" w:rsidRPr="006C18BA" w:rsidRDefault="009B5A32">
      <w:pPr>
        <w:ind w:right="26"/>
        <w:rPr>
          <w:rFonts w:ascii="Arial" w:eastAsia="Arial" w:hAnsi="Arial" w:cs="Arial"/>
          <w:color w:val="auto"/>
          <w:sz w:val="34"/>
          <w:szCs w:val="34"/>
        </w:rPr>
      </w:pPr>
      <w:bookmarkStart w:id="0" w:name="OLE_LINK1"/>
      <w:r w:rsidRPr="006C18BA">
        <w:rPr>
          <w:rFonts w:ascii="Arial" w:hAnsi="Arial"/>
          <w:color w:val="auto"/>
          <w:sz w:val="34"/>
          <w:szCs w:val="34"/>
        </w:rPr>
        <w:t>P</w:t>
      </w:r>
      <w:bookmarkStart w:id="1" w:name="OLE_LINK2"/>
      <w:bookmarkEnd w:id="0"/>
      <w:r w:rsidRPr="006C18BA">
        <w:rPr>
          <w:rFonts w:ascii="Arial" w:hAnsi="Arial"/>
          <w:color w:val="auto"/>
          <w:sz w:val="34"/>
          <w:szCs w:val="34"/>
        </w:rPr>
        <w:t>iano</w:t>
      </w:r>
    </w:p>
    <w:bookmarkEnd w:id="1"/>
    <w:p w14:paraId="5EFFD464" w14:textId="77777777" w:rsidR="0084494D" w:rsidRPr="006C18BA" w:rsidRDefault="0084494D">
      <w:pPr>
        <w:ind w:right="26"/>
        <w:rPr>
          <w:rFonts w:ascii="Arial" w:eastAsia="Arial" w:hAnsi="Arial" w:cs="Arial"/>
          <w:color w:val="auto"/>
          <w:sz w:val="34"/>
          <w:szCs w:val="34"/>
        </w:rPr>
      </w:pPr>
    </w:p>
    <w:p w14:paraId="1783F25F" w14:textId="16BB03BB" w:rsidR="0084494D" w:rsidRPr="00547289" w:rsidRDefault="009B5A32">
      <w:pPr>
        <w:rPr>
          <w:rFonts w:ascii="Arial" w:eastAsia="Arial" w:hAnsi="Arial" w:cs="Arial"/>
          <w:color w:val="auto"/>
          <w:sz w:val="20"/>
          <w:szCs w:val="20"/>
        </w:rPr>
      </w:pPr>
      <w:r w:rsidRPr="006C18BA">
        <w:rPr>
          <w:rFonts w:ascii="Arial" w:hAnsi="Arial"/>
          <w:color w:val="auto"/>
          <w:sz w:val="20"/>
          <w:szCs w:val="20"/>
        </w:rPr>
        <w:t>Named by </w:t>
      </w:r>
      <w:r w:rsidRPr="006C18BA">
        <w:rPr>
          <w:rFonts w:ascii="Arial" w:hAnsi="Arial"/>
          <w:i/>
          <w:iCs/>
          <w:color w:val="auto"/>
          <w:sz w:val="20"/>
          <w:szCs w:val="20"/>
        </w:rPr>
        <w:t>The Economist</w:t>
      </w:r>
      <w:r w:rsidRPr="006C18BA">
        <w:rPr>
          <w:rFonts w:ascii="Arial" w:hAnsi="Arial"/>
          <w:color w:val="auto"/>
          <w:sz w:val="20"/>
          <w:szCs w:val="20"/>
        </w:rPr>
        <w:t xml:space="preserve"> as one of Twenty Living Polymaths, </w:t>
      </w:r>
      <w:r w:rsidR="00547289" w:rsidRPr="006C18BA">
        <w:rPr>
          <w:rFonts w:ascii="Arial" w:hAnsi="Arial"/>
          <w:color w:val="auto"/>
          <w:sz w:val="20"/>
          <w:szCs w:val="20"/>
        </w:rPr>
        <w:t xml:space="preserve">Stephen Hough combines a </w:t>
      </w:r>
      <w:r w:rsidR="00547289" w:rsidRPr="00547289">
        <w:rPr>
          <w:rFonts w:ascii="Arial" w:hAnsi="Arial" w:cs="Arial"/>
          <w:color w:val="auto"/>
          <w:sz w:val="20"/>
          <w:szCs w:val="20"/>
        </w:rPr>
        <w:t>distinguished career as a pianist with those of composer, writer and painter. He</w:t>
      </w:r>
      <w:r w:rsidRPr="00547289">
        <w:rPr>
          <w:rFonts w:ascii="Arial" w:hAnsi="Arial" w:cs="Arial"/>
          <w:color w:val="auto"/>
          <w:sz w:val="20"/>
          <w:szCs w:val="20"/>
        </w:rPr>
        <w:t xml:space="preserve"> was the first classical performer to be awarded a MacArthur Fellowship and was made a Commander of the Order of the British Empire (CBE) in the New Year’s </w:t>
      </w:r>
      <w:proofErr w:type="spellStart"/>
      <w:r w:rsidRPr="00547289">
        <w:rPr>
          <w:rFonts w:ascii="Arial" w:hAnsi="Arial" w:cs="Arial"/>
          <w:color w:val="auto"/>
          <w:sz w:val="20"/>
          <w:szCs w:val="20"/>
        </w:rPr>
        <w:t>Honours</w:t>
      </w:r>
      <w:proofErr w:type="spellEnd"/>
      <w:r w:rsidRPr="00547289">
        <w:rPr>
          <w:rFonts w:ascii="Arial" w:hAnsi="Arial" w:cs="Arial"/>
          <w:color w:val="auto"/>
          <w:sz w:val="20"/>
          <w:szCs w:val="20"/>
        </w:rPr>
        <w:t xml:space="preserve"> 2014. </w:t>
      </w:r>
    </w:p>
    <w:p w14:paraId="4CEC47EF" w14:textId="46CC8095" w:rsidR="0084494D" w:rsidRPr="00547289" w:rsidRDefault="009B5A32">
      <w:pPr>
        <w:rPr>
          <w:rFonts w:ascii="Arial" w:eastAsia="Arial" w:hAnsi="Arial" w:cs="Arial"/>
          <w:color w:val="auto"/>
          <w:sz w:val="20"/>
          <w:szCs w:val="20"/>
        </w:rPr>
      </w:pPr>
      <w:r w:rsidRPr="00547289">
        <w:rPr>
          <w:rFonts w:ascii="Arial" w:hAnsi="Arial" w:cs="Arial"/>
          <w:color w:val="auto"/>
          <w:sz w:val="20"/>
          <w:szCs w:val="20"/>
        </w:rPr>
        <w:t xml:space="preserve"> </w:t>
      </w:r>
      <w:bookmarkStart w:id="2" w:name="_Hlk17282510"/>
    </w:p>
    <w:p w14:paraId="40035BBF" w14:textId="7D8A79C1" w:rsidR="00547289" w:rsidRPr="00547289" w:rsidRDefault="00547289" w:rsidP="00547289">
      <w:pPr>
        <w:rPr>
          <w:rFonts w:ascii="Arial" w:hAnsi="Arial" w:cs="Arial"/>
          <w:color w:val="auto"/>
          <w:sz w:val="20"/>
          <w:szCs w:val="20"/>
        </w:rPr>
      </w:pPr>
      <w:r>
        <w:rPr>
          <w:rFonts w:ascii="Arial" w:hAnsi="Arial" w:cs="Arial"/>
          <w:color w:val="auto"/>
          <w:sz w:val="20"/>
          <w:szCs w:val="20"/>
        </w:rPr>
        <w:t>Concerto h</w:t>
      </w:r>
      <w:r w:rsidRPr="00547289">
        <w:rPr>
          <w:rFonts w:ascii="Arial" w:hAnsi="Arial" w:cs="Arial"/>
          <w:color w:val="auto"/>
          <w:sz w:val="20"/>
          <w:szCs w:val="20"/>
        </w:rPr>
        <w:t xml:space="preserve">ighlights in 2019/20 include performances with the </w:t>
      </w:r>
      <w:r w:rsidR="00295654">
        <w:rPr>
          <w:rFonts w:ascii="Arial" w:hAnsi="Arial" w:cs="Arial"/>
          <w:color w:val="auto"/>
          <w:sz w:val="20"/>
          <w:szCs w:val="20"/>
        </w:rPr>
        <w:t xml:space="preserve">New York, </w:t>
      </w:r>
      <w:r w:rsidRPr="00547289">
        <w:rPr>
          <w:rFonts w:ascii="Arial" w:hAnsi="Arial" w:cs="Arial"/>
          <w:color w:val="auto"/>
          <w:sz w:val="20"/>
          <w:szCs w:val="20"/>
        </w:rPr>
        <w:t>Dallas, Toronto, Singapore</w:t>
      </w:r>
      <w:r w:rsidR="007C7BD7">
        <w:rPr>
          <w:rFonts w:ascii="Arial" w:hAnsi="Arial" w:cs="Arial"/>
          <w:color w:val="auto"/>
          <w:sz w:val="20"/>
          <w:szCs w:val="20"/>
        </w:rPr>
        <w:t xml:space="preserve">, </w:t>
      </w:r>
      <w:r w:rsidRPr="00547289">
        <w:rPr>
          <w:rFonts w:ascii="Arial" w:hAnsi="Arial" w:cs="Arial"/>
          <w:color w:val="auto"/>
          <w:sz w:val="20"/>
          <w:szCs w:val="20"/>
        </w:rPr>
        <w:t>Iceland</w:t>
      </w:r>
      <w:r w:rsidR="007C7BD7">
        <w:rPr>
          <w:rFonts w:ascii="Arial" w:hAnsi="Arial" w:cs="Arial"/>
          <w:color w:val="auto"/>
          <w:sz w:val="20"/>
          <w:szCs w:val="20"/>
        </w:rPr>
        <w:t xml:space="preserve"> and BBC Scottish</w:t>
      </w:r>
      <w:r w:rsidRPr="00547289">
        <w:rPr>
          <w:rFonts w:ascii="Arial" w:hAnsi="Arial" w:cs="Arial"/>
          <w:color w:val="auto"/>
          <w:sz w:val="20"/>
          <w:szCs w:val="20"/>
        </w:rPr>
        <w:t xml:space="preserve"> symphony orchestras, the Slovak Philharmonic, </w:t>
      </w:r>
      <w:r w:rsidRPr="00547289">
        <w:rPr>
          <w:rFonts w:ascii="Arial" w:hAnsi="Arial" w:cs="Arial"/>
          <w:sz w:val="20"/>
          <w:szCs w:val="20"/>
        </w:rPr>
        <w:t xml:space="preserve">Radio </w:t>
      </w:r>
      <w:proofErr w:type="spellStart"/>
      <w:r w:rsidRPr="00547289">
        <w:rPr>
          <w:rFonts w:ascii="Arial" w:hAnsi="Arial" w:cs="Arial"/>
          <w:sz w:val="20"/>
          <w:szCs w:val="20"/>
        </w:rPr>
        <w:t>Filharmonisch</w:t>
      </w:r>
      <w:proofErr w:type="spellEnd"/>
      <w:r w:rsidRPr="00547289">
        <w:rPr>
          <w:rFonts w:ascii="Arial" w:hAnsi="Arial" w:cs="Arial"/>
          <w:sz w:val="20"/>
          <w:szCs w:val="20"/>
        </w:rPr>
        <w:t xml:space="preserve"> </w:t>
      </w:r>
      <w:proofErr w:type="spellStart"/>
      <w:r w:rsidRPr="00547289">
        <w:rPr>
          <w:rFonts w:ascii="Arial" w:hAnsi="Arial" w:cs="Arial"/>
          <w:sz w:val="20"/>
          <w:szCs w:val="20"/>
        </w:rPr>
        <w:t>Orkest</w:t>
      </w:r>
      <w:proofErr w:type="spellEnd"/>
      <w:r w:rsidR="007C7BD7">
        <w:rPr>
          <w:rFonts w:ascii="Arial" w:hAnsi="Arial" w:cs="Arial"/>
          <w:color w:val="auto"/>
          <w:sz w:val="20"/>
          <w:szCs w:val="20"/>
        </w:rPr>
        <w:t xml:space="preserve"> </w:t>
      </w:r>
      <w:r w:rsidRPr="00547289">
        <w:rPr>
          <w:rFonts w:ascii="Arial" w:hAnsi="Arial" w:cs="Arial"/>
          <w:color w:val="auto"/>
          <w:sz w:val="20"/>
          <w:szCs w:val="20"/>
        </w:rPr>
        <w:t xml:space="preserve">and Royal Liverpool Philharmonic Orchestra. </w:t>
      </w:r>
      <w:r w:rsidR="006B649F">
        <w:rPr>
          <w:rFonts w:ascii="Arial" w:hAnsi="Arial" w:cs="Arial"/>
          <w:color w:val="auto"/>
          <w:sz w:val="20"/>
          <w:szCs w:val="20"/>
        </w:rPr>
        <w:t>W</w:t>
      </w:r>
      <w:r w:rsidRPr="00547289">
        <w:rPr>
          <w:rFonts w:ascii="Arial" w:hAnsi="Arial" w:cs="Arial"/>
          <w:color w:val="auto"/>
          <w:sz w:val="20"/>
          <w:szCs w:val="20"/>
        </w:rPr>
        <w:t xml:space="preserve">ith the </w:t>
      </w:r>
      <w:r w:rsidRPr="00547289">
        <w:rPr>
          <w:rFonts w:ascii="Arial" w:hAnsi="Arial" w:cs="Arial"/>
          <w:sz w:val="20"/>
          <w:szCs w:val="20"/>
        </w:rPr>
        <w:t xml:space="preserve">Malmö </w:t>
      </w:r>
      <w:proofErr w:type="spellStart"/>
      <w:r w:rsidRPr="00547289">
        <w:rPr>
          <w:rFonts w:ascii="Arial" w:hAnsi="Arial" w:cs="Arial"/>
          <w:sz w:val="20"/>
          <w:szCs w:val="20"/>
        </w:rPr>
        <w:t>Symfoniorkester</w:t>
      </w:r>
      <w:proofErr w:type="spellEnd"/>
      <w:r w:rsidRPr="00547289">
        <w:rPr>
          <w:rFonts w:ascii="Arial" w:hAnsi="Arial" w:cs="Arial"/>
          <w:sz w:val="20"/>
          <w:szCs w:val="20"/>
        </w:rPr>
        <w:t xml:space="preserve"> and </w:t>
      </w:r>
      <w:r w:rsidRPr="00547289">
        <w:rPr>
          <w:rFonts w:ascii="Arial" w:hAnsi="Arial" w:cs="Arial"/>
          <w:color w:val="auto"/>
          <w:sz w:val="20"/>
          <w:szCs w:val="20"/>
        </w:rPr>
        <w:t xml:space="preserve">the Orchestra of the Age of Enlightenment </w:t>
      </w:r>
      <w:r w:rsidR="007C7BD7">
        <w:rPr>
          <w:rFonts w:ascii="Arial" w:hAnsi="Arial" w:cs="Arial"/>
          <w:color w:val="auto"/>
          <w:sz w:val="20"/>
          <w:szCs w:val="20"/>
        </w:rPr>
        <w:t>Hough</w:t>
      </w:r>
      <w:r w:rsidRPr="00547289">
        <w:rPr>
          <w:rFonts w:ascii="Arial" w:hAnsi="Arial" w:cs="Arial"/>
          <w:color w:val="auto"/>
          <w:sz w:val="20"/>
          <w:szCs w:val="20"/>
        </w:rPr>
        <w:t xml:space="preserve"> performs Liszt’s First and Second piano concertos</w:t>
      </w:r>
      <w:r>
        <w:rPr>
          <w:rFonts w:ascii="Arial" w:hAnsi="Arial" w:cs="Arial"/>
          <w:color w:val="auto"/>
          <w:sz w:val="20"/>
          <w:szCs w:val="20"/>
        </w:rPr>
        <w:t>, and i</w:t>
      </w:r>
      <w:r w:rsidRPr="00547289">
        <w:rPr>
          <w:rFonts w:ascii="Arial" w:hAnsi="Arial" w:cs="Arial"/>
          <w:color w:val="auto"/>
          <w:sz w:val="20"/>
          <w:szCs w:val="20"/>
        </w:rPr>
        <w:t>n May</w:t>
      </w:r>
      <w:r w:rsidRPr="00547289">
        <w:rPr>
          <w:rFonts w:ascii="Arial" w:hAnsi="Arial" w:cs="Arial"/>
          <w:sz w:val="20"/>
          <w:szCs w:val="20"/>
        </w:rPr>
        <w:t>–</w:t>
      </w:r>
      <w:r w:rsidRPr="00547289">
        <w:rPr>
          <w:rFonts w:ascii="Arial" w:hAnsi="Arial" w:cs="Arial"/>
          <w:color w:val="auto"/>
          <w:sz w:val="20"/>
          <w:szCs w:val="20"/>
        </w:rPr>
        <w:t xml:space="preserve">June 2020 </w:t>
      </w:r>
      <w:r w:rsidR="007C7BD7">
        <w:rPr>
          <w:rFonts w:ascii="Arial" w:hAnsi="Arial" w:cs="Arial"/>
          <w:color w:val="auto"/>
          <w:sz w:val="20"/>
          <w:szCs w:val="20"/>
        </w:rPr>
        <w:t>he</w:t>
      </w:r>
      <w:r w:rsidRPr="00547289">
        <w:rPr>
          <w:rFonts w:ascii="Arial" w:hAnsi="Arial" w:cs="Arial"/>
          <w:color w:val="auto"/>
          <w:sz w:val="20"/>
          <w:szCs w:val="20"/>
        </w:rPr>
        <w:t xml:space="preserve"> tours Beethoven’s Third</w:t>
      </w:r>
      <w:r w:rsidR="001E39E5">
        <w:rPr>
          <w:rFonts w:ascii="Arial" w:hAnsi="Arial" w:cs="Arial"/>
          <w:color w:val="auto"/>
          <w:sz w:val="20"/>
          <w:szCs w:val="20"/>
        </w:rPr>
        <w:t xml:space="preserve">, Fourth and </w:t>
      </w:r>
      <w:r w:rsidRPr="00547289">
        <w:rPr>
          <w:rFonts w:ascii="Arial" w:hAnsi="Arial" w:cs="Arial"/>
          <w:color w:val="auto"/>
          <w:sz w:val="20"/>
          <w:szCs w:val="20"/>
        </w:rPr>
        <w:t xml:space="preserve">Fifth piano concertos in China, </w:t>
      </w:r>
      <w:bookmarkStart w:id="3" w:name="_GoBack"/>
      <w:bookmarkEnd w:id="3"/>
      <w:r w:rsidRPr="00547289">
        <w:rPr>
          <w:rFonts w:ascii="Arial" w:hAnsi="Arial" w:cs="Arial"/>
          <w:color w:val="auto"/>
          <w:sz w:val="20"/>
          <w:szCs w:val="20"/>
        </w:rPr>
        <w:t xml:space="preserve">performing with the China </w:t>
      </w:r>
      <w:r w:rsidR="00C7787B">
        <w:rPr>
          <w:rFonts w:ascii="Arial" w:hAnsi="Arial" w:cs="Arial"/>
          <w:color w:val="auto"/>
          <w:sz w:val="20"/>
          <w:szCs w:val="20"/>
        </w:rPr>
        <w:t>Philharmonic</w:t>
      </w:r>
      <w:r w:rsidRPr="00547289">
        <w:rPr>
          <w:rFonts w:ascii="Arial" w:hAnsi="Arial" w:cs="Arial"/>
          <w:color w:val="auto"/>
          <w:sz w:val="20"/>
          <w:szCs w:val="20"/>
        </w:rPr>
        <w:t xml:space="preserve"> and Shanghai </w:t>
      </w:r>
      <w:r w:rsidR="00C7787B">
        <w:rPr>
          <w:rFonts w:ascii="Arial" w:hAnsi="Arial" w:cs="Arial"/>
          <w:color w:val="auto"/>
          <w:sz w:val="20"/>
          <w:szCs w:val="20"/>
        </w:rPr>
        <w:t>S</w:t>
      </w:r>
      <w:r w:rsidRPr="00547289">
        <w:rPr>
          <w:rFonts w:ascii="Arial" w:hAnsi="Arial" w:cs="Arial"/>
          <w:color w:val="auto"/>
          <w:sz w:val="20"/>
          <w:szCs w:val="20"/>
        </w:rPr>
        <w:t xml:space="preserve">ymphony orchestras among others. Recent </w:t>
      </w:r>
      <w:r w:rsidR="007C7BD7">
        <w:rPr>
          <w:rFonts w:ascii="Arial" w:hAnsi="Arial" w:cs="Arial"/>
          <w:color w:val="auto"/>
          <w:sz w:val="20"/>
          <w:szCs w:val="20"/>
        </w:rPr>
        <w:t>appearances</w:t>
      </w:r>
      <w:r w:rsidRPr="00547289">
        <w:rPr>
          <w:rFonts w:ascii="Arial" w:hAnsi="Arial" w:cs="Arial"/>
          <w:color w:val="auto"/>
          <w:sz w:val="20"/>
          <w:szCs w:val="20"/>
        </w:rPr>
        <w:t xml:space="preserve"> include the Cleveland and Minnesota orchestras, Finnish Radio, City of Birmingham and Tokyo symphony orchestras, London Philharmonic and China Philharmonic orchestras, and the Wiener </w:t>
      </w:r>
      <w:proofErr w:type="spellStart"/>
      <w:r w:rsidRPr="00547289">
        <w:rPr>
          <w:rFonts w:ascii="Arial" w:hAnsi="Arial" w:cs="Arial"/>
          <w:color w:val="auto"/>
          <w:sz w:val="20"/>
          <w:szCs w:val="20"/>
        </w:rPr>
        <w:t>Symphoniker</w:t>
      </w:r>
      <w:proofErr w:type="spellEnd"/>
      <w:r w:rsidRPr="00547289">
        <w:rPr>
          <w:rFonts w:ascii="Arial" w:hAnsi="Arial" w:cs="Arial"/>
          <w:color w:val="auto"/>
          <w:sz w:val="20"/>
          <w:szCs w:val="20"/>
        </w:rPr>
        <w:t xml:space="preserve">. </w:t>
      </w:r>
    </w:p>
    <w:p w14:paraId="404D798D" w14:textId="24735802" w:rsidR="00547289" w:rsidRDefault="00547289" w:rsidP="00907BDF">
      <w:pPr>
        <w:rPr>
          <w:rFonts w:ascii="Arial" w:hAnsi="Arial"/>
          <w:color w:val="auto"/>
          <w:sz w:val="20"/>
          <w:szCs w:val="20"/>
        </w:rPr>
      </w:pPr>
    </w:p>
    <w:p w14:paraId="58CBC0A2" w14:textId="36BCB4D1" w:rsidR="007C7BD7" w:rsidRPr="006B649F" w:rsidRDefault="007C7BD7" w:rsidP="007C7BD7">
      <w:pPr>
        <w:rPr>
          <w:rFonts w:ascii="Arial" w:hAnsi="Arial" w:cs="Arial"/>
          <w:color w:val="auto"/>
          <w:sz w:val="20"/>
          <w:szCs w:val="20"/>
        </w:rPr>
      </w:pPr>
      <w:r>
        <w:rPr>
          <w:rFonts w:ascii="Arial" w:hAnsi="Arial"/>
          <w:color w:val="auto"/>
          <w:sz w:val="20"/>
          <w:szCs w:val="20"/>
        </w:rPr>
        <w:t>Hough</w:t>
      </w:r>
      <w:r w:rsidR="00547289" w:rsidRPr="006C18BA">
        <w:rPr>
          <w:rFonts w:ascii="Arial" w:hAnsi="Arial"/>
          <w:color w:val="auto"/>
          <w:sz w:val="20"/>
          <w:szCs w:val="20"/>
        </w:rPr>
        <w:t xml:space="preserve"> is a regular guest at festivals such as Salzburg, Mostly Mozart, Edinburgh, La Roque-</w:t>
      </w:r>
      <w:proofErr w:type="spellStart"/>
      <w:r w:rsidR="00547289" w:rsidRPr="006C18BA">
        <w:rPr>
          <w:rFonts w:ascii="Arial" w:hAnsi="Arial"/>
          <w:color w:val="auto"/>
          <w:sz w:val="20"/>
          <w:szCs w:val="20"/>
        </w:rPr>
        <w:t>d'Anthéron</w:t>
      </w:r>
      <w:proofErr w:type="spellEnd"/>
      <w:r w:rsidR="00547289" w:rsidRPr="006C18BA">
        <w:rPr>
          <w:rFonts w:ascii="Arial" w:hAnsi="Arial"/>
          <w:color w:val="auto"/>
          <w:sz w:val="20"/>
          <w:szCs w:val="20"/>
        </w:rPr>
        <w:t xml:space="preserve">, and BBC Proms, where he has made more than </w:t>
      </w:r>
      <w:r>
        <w:rPr>
          <w:rFonts w:ascii="Arial" w:hAnsi="Arial"/>
          <w:color w:val="auto"/>
          <w:sz w:val="20"/>
          <w:szCs w:val="20"/>
        </w:rPr>
        <w:t>25</w:t>
      </w:r>
      <w:r w:rsidR="00547289" w:rsidRPr="006C18BA">
        <w:rPr>
          <w:rFonts w:ascii="Arial" w:hAnsi="Arial"/>
          <w:color w:val="auto"/>
          <w:sz w:val="20"/>
          <w:szCs w:val="20"/>
        </w:rPr>
        <w:t xml:space="preserve"> appearances. </w:t>
      </w:r>
      <w:r w:rsidRPr="006B649F">
        <w:rPr>
          <w:rFonts w:ascii="Arial" w:hAnsi="Arial" w:cs="Arial"/>
          <w:color w:val="auto"/>
          <w:sz w:val="20"/>
          <w:szCs w:val="20"/>
        </w:rPr>
        <w:t xml:space="preserve">Recitals in 2019/20 span the US, Europe and beyond, </w:t>
      </w:r>
      <w:r w:rsidR="006B649F" w:rsidRPr="006B649F">
        <w:rPr>
          <w:rFonts w:ascii="Arial" w:hAnsi="Arial" w:cs="Arial"/>
          <w:color w:val="auto"/>
          <w:sz w:val="20"/>
          <w:szCs w:val="20"/>
        </w:rPr>
        <w:t xml:space="preserve">including </w:t>
      </w:r>
      <w:r w:rsidRPr="006B649F">
        <w:rPr>
          <w:rFonts w:ascii="Arial" w:hAnsi="Arial" w:cs="Arial"/>
          <w:color w:val="auto"/>
          <w:sz w:val="20"/>
          <w:szCs w:val="20"/>
        </w:rPr>
        <w:t xml:space="preserve">performances at the Taiwan National Concert Hall, </w:t>
      </w:r>
      <w:r w:rsidR="006B649F" w:rsidRPr="006B649F">
        <w:rPr>
          <w:rFonts w:ascii="Arial" w:hAnsi="Arial" w:cs="Arial"/>
          <w:color w:val="auto"/>
          <w:sz w:val="20"/>
          <w:szCs w:val="20"/>
        </w:rPr>
        <w:t xml:space="preserve">The Cliburn, </w:t>
      </w:r>
      <w:proofErr w:type="spellStart"/>
      <w:r w:rsidR="006B649F" w:rsidRPr="006B649F">
        <w:rPr>
          <w:rFonts w:ascii="Arial" w:hAnsi="Arial" w:cs="Arial"/>
          <w:color w:val="auto"/>
          <w:sz w:val="20"/>
          <w:szCs w:val="20"/>
        </w:rPr>
        <w:t>Caramoor</w:t>
      </w:r>
      <w:proofErr w:type="spellEnd"/>
      <w:r w:rsidR="006B649F" w:rsidRPr="006B649F">
        <w:rPr>
          <w:rFonts w:ascii="Arial" w:hAnsi="Arial" w:cs="Arial"/>
          <w:color w:val="auto"/>
          <w:sz w:val="20"/>
          <w:szCs w:val="20"/>
        </w:rPr>
        <w:t>, London’s Royal Festival Hall (International Piano Series)</w:t>
      </w:r>
      <w:r w:rsidR="00295654">
        <w:rPr>
          <w:rFonts w:ascii="Arial" w:hAnsi="Arial" w:cs="Arial"/>
          <w:color w:val="auto"/>
          <w:sz w:val="20"/>
          <w:szCs w:val="20"/>
        </w:rPr>
        <w:t xml:space="preserve"> and</w:t>
      </w:r>
      <w:r w:rsidR="006B649F" w:rsidRPr="006B649F">
        <w:rPr>
          <w:rFonts w:ascii="Arial" w:hAnsi="Arial" w:cs="Arial"/>
          <w:color w:val="auto"/>
          <w:sz w:val="20"/>
          <w:szCs w:val="20"/>
        </w:rPr>
        <w:t xml:space="preserve"> </w:t>
      </w:r>
      <w:proofErr w:type="spellStart"/>
      <w:r w:rsidR="006B649F" w:rsidRPr="006B649F">
        <w:rPr>
          <w:rFonts w:ascii="Arial" w:hAnsi="Arial" w:cs="Arial"/>
          <w:color w:val="auto"/>
          <w:sz w:val="20"/>
          <w:szCs w:val="20"/>
        </w:rPr>
        <w:t>Wigmore</w:t>
      </w:r>
      <w:proofErr w:type="spellEnd"/>
      <w:r w:rsidR="006B649F" w:rsidRPr="006B649F">
        <w:rPr>
          <w:rFonts w:ascii="Arial" w:hAnsi="Arial" w:cs="Arial"/>
          <w:color w:val="auto"/>
          <w:sz w:val="20"/>
          <w:szCs w:val="20"/>
        </w:rPr>
        <w:t xml:space="preserve"> Hall (chamber residency featuring Steven </w:t>
      </w:r>
      <w:proofErr w:type="spellStart"/>
      <w:r w:rsidR="006B649F" w:rsidRPr="006B649F">
        <w:rPr>
          <w:rFonts w:ascii="Arial" w:hAnsi="Arial" w:cs="Arial"/>
          <w:color w:val="auto"/>
          <w:sz w:val="20"/>
          <w:szCs w:val="20"/>
        </w:rPr>
        <w:t>Isserlis</w:t>
      </w:r>
      <w:proofErr w:type="spellEnd"/>
      <w:r w:rsidR="006B649F" w:rsidRPr="006B649F">
        <w:rPr>
          <w:rFonts w:ascii="Arial" w:hAnsi="Arial" w:cs="Arial"/>
          <w:color w:val="auto"/>
          <w:sz w:val="20"/>
          <w:szCs w:val="20"/>
        </w:rPr>
        <w:t xml:space="preserve">, </w:t>
      </w:r>
      <w:r w:rsidR="006B649F" w:rsidRPr="006B649F">
        <w:rPr>
          <w:rFonts w:ascii="Arial" w:hAnsi="Arial" w:cs="Arial"/>
          <w:color w:val="auto"/>
          <w:sz w:val="20"/>
          <w:szCs w:val="20"/>
          <w:lang w:val="en"/>
        </w:rPr>
        <w:t xml:space="preserve">Renaud </w:t>
      </w:r>
      <w:proofErr w:type="spellStart"/>
      <w:r w:rsidR="006B649F" w:rsidRPr="006B649F">
        <w:rPr>
          <w:rFonts w:ascii="Arial" w:hAnsi="Arial" w:cs="Arial"/>
          <w:color w:val="auto"/>
          <w:sz w:val="20"/>
          <w:szCs w:val="20"/>
          <w:lang w:val="en"/>
        </w:rPr>
        <w:t>Capuçon</w:t>
      </w:r>
      <w:proofErr w:type="spellEnd"/>
      <w:r w:rsidR="006B649F" w:rsidRPr="006B649F">
        <w:rPr>
          <w:rFonts w:ascii="Arial" w:hAnsi="Arial" w:cs="Arial"/>
          <w:color w:val="auto"/>
          <w:sz w:val="20"/>
          <w:szCs w:val="20"/>
        </w:rPr>
        <w:t xml:space="preserve"> and</w:t>
      </w:r>
      <w:r w:rsidR="006B649F" w:rsidRPr="006B649F">
        <w:rPr>
          <w:rFonts w:ascii="Arial" w:hAnsi="Arial"/>
          <w:color w:val="auto"/>
          <w:sz w:val="20"/>
          <w:szCs w:val="20"/>
        </w:rPr>
        <w:t xml:space="preserve"> Michael Collins, among others)</w:t>
      </w:r>
      <w:r w:rsidR="00295654">
        <w:rPr>
          <w:rFonts w:ascii="Arial" w:hAnsi="Arial"/>
          <w:color w:val="auto"/>
          <w:sz w:val="20"/>
          <w:szCs w:val="20"/>
        </w:rPr>
        <w:t>.</w:t>
      </w:r>
    </w:p>
    <w:bookmarkEnd w:id="2"/>
    <w:p w14:paraId="72333F46" w14:textId="429D2396" w:rsidR="00547289" w:rsidRDefault="00547289">
      <w:pPr>
        <w:rPr>
          <w:rFonts w:ascii="Arial" w:eastAsia="Arial" w:hAnsi="Arial" w:cs="Arial"/>
          <w:color w:val="auto"/>
          <w:sz w:val="20"/>
          <w:szCs w:val="20"/>
        </w:rPr>
      </w:pPr>
    </w:p>
    <w:p w14:paraId="007BB857" w14:textId="627B74B8" w:rsidR="0084494D" w:rsidRPr="006C18BA" w:rsidRDefault="009B5A32">
      <w:pPr>
        <w:rPr>
          <w:rFonts w:ascii="Arial" w:eastAsia="Arial" w:hAnsi="Arial" w:cs="Arial"/>
          <w:color w:val="auto"/>
          <w:sz w:val="20"/>
          <w:szCs w:val="20"/>
        </w:rPr>
      </w:pPr>
      <w:r w:rsidRPr="006C18BA">
        <w:rPr>
          <w:rFonts w:ascii="Arial" w:hAnsi="Arial"/>
          <w:color w:val="auto"/>
          <w:sz w:val="20"/>
          <w:szCs w:val="20"/>
        </w:rPr>
        <w:t xml:space="preserve">Hough’s extensive discography of over 60 CDs has garnered international awards including the Diapason d’Or de </w:t>
      </w:r>
      <w:proofErr w:type="spellStart"/>
      <w:r w:rsidRPr="006C18BA">
        <w:rPr>
          <w:rFonts w:ascii="Arial" w:hAnsi="Arial"/>
          <w:color w:val="auto"/>
          <w:sz w:val="20"/>
          <w:szCs w:val="20"/>
        </w:rPr>
        <w:t>l’Année</w:t>
      </w:r>
      <w:proofErr w:type="spellEnd"/>
      <w:r w:rsidRPr="006C18BA">
        <w:rPr>
          <w:rFonts w:ascii="Arial" w:hAnsi="Arial"/>
          <w:color w:val="auto"/>
          <w:sz w:val="20"/>
          <w:szCs w:val="20"/>
        </w:rPr>
        <w:t xml:space="preserve">, several Grammy nominations, and eight Gramophone Awards including Record of the Year and the Gold Disc. </w:t>
      </w:r>
      <w:r w:rsidR="00A137A3">
        <w:rPr>
          <w:rFonts w:ascii="Arial" w:hAnsi="Arial"/>
          <w:color w:val="auto"/>
          <w:sz w:val="20"/>
          <w:szCs w:val="20"/>
        </w:rPr>
        <w:t xml:space="preserve">Upcoming releases include Beethoven’s complete piano concertos (with the Finnish Radio Symphony Orchestra under Hannu Lintu) and </w:t>
      </w:r>
      <w:r w:rsidR="00F957F9">
        <w:rPr>
          <w:rFonts w:ascii="Arial" w:hAnsi="Arial"/>
          <w:color w:val="auto"/>
          <w:sz w:val="20"/>
          <w:szCs w:val="20"/>
        </w:rPr>
        <w:t>‘</w:t>
      </w:r>
      <w:r w:rsidR="00A137A3">
        <w:rPr>
          <w:rFonts w:ascii="Arial" w:hAnsi="Arial"/>
          <w:color w:val="auto"/>
          <w:sz w:val="20"/>
          <w:szCs w:val="20"/>
        </w:rPr>
        <w:t>Final Piano Pieces of Brahms</w:t>
      </w:r>
      <w:r w:rsidR="00F957F9">
        <w:rPr>
          <w:rFonts w:ascii="Arial" w:hAnsi="Arial"/>
          <w:color w:val="auto"/>
          <w:sz w:val="20"/>
          <w:szCs w:val="20"/>
        </w:rPr>
        <w:t>’</w:t>
      </w:r>
      <w:r w:rsidR="00A137A3">
        <w:rPr>
          <w:rFonts w:ascii="Arial" w:hAnsi="Arial"/>
          <w:color w:val="auto"/>
          <w:sz w:val="20"/>
          <w:szCs w:val="20"/>
        </w:rPr>
        <w:t>, while r</w:t>
      </w:r>
      <w:r w:rsidRPr="006C18BA">
        <w:rPr>
          <w:rFonts w:ascii="Arial" w:hAnsi="Arial"/>
          <w:color w:val="auto"/>
          <w:sz w:val="20"/>
          <w:szCs w:val="20"/>
        </w:rPr>
        <w:t xml:space="preserve">ecent releases include solo piano works by Debussy, Hough’s ‘Dream Album’, and a live recording of Schumann and </w:t>
      </w:r>
      <w:proofErr w:type="spellStart"/>
      <w:r w:rsidRPr="006C18BA">
        <w:rPr>
          <w:rFonts w:ascii="Arial" w:hAnsi="Arial"/>
          <w:color w:val="auto"/>
          <w:sz w:val="20"/>
          <w:szCs w:val="20"/>
        </w:rPr>
        <w:t>Dvořák’s</w:t>
      </w:r>
      <w:proofErr w:type="spellEnd"/>
      <w:r w:rsidRPr="006C18BA">
        <w:rPr>
          <w:rFonts w:ascii="Arial" w:hAnsi="Arial"/>
          <w:color w:val="auto"/>
          <w:sz w:val="20"/>
          <w:szCs w:val="20"/>
        </w:rPr>
        <w:t xml:space="preserve"> piano concertos with </w:t>
      </w:r>
      <w:proofErr w:type="spellStart"/>
      <w:r w:rsidRPr="006C18BA">
        <w:rPr>
          <w:rFonts w:ascii="Arial" w:hAnsi="Arial"/>
          <w:color w:val="auto"/>
          <w:sz w:val="20"/>
          <w:szCs w:val="20"/>
        </w:rPr>
        <w:t>Andris</w:t>
      </w:r>
      <w:proofErr w:type="spellEnd"/>
      <w:r w:rsidRPr="006C18BA">
        <w:rPr>
          <w:rFonts w:ascii="Arial" w:hAnsi="Arial"/>
          <w:color w:val="auto"/>
          <w:sz w:val="20"/>
          <w:szCs w:val="20"/>
        </w:rPr>
        <w:t xml:space="preserve"> Nelsons and the City of Birmingham Symphony Orchestra, all for Hyperion Records. His award-winning iPad app The Liszt Sonata was released by Touch Press in 2013.</w:t>
      </w:r>
    </w:p>
    <w:p w14:paraId="255B8619" w14:textId="77777777" w:rsidR="0084494D" w:rsidRPr="006C18BA" w:rsidRDefault="009B5A32">
      <w:pPr>
        <w:rPr>
          <w:rFonts w:ascii="Arial" w:eastAsia="Arial" w:hAnsi="Arial" w:cs="Arial"/>
          <w:color w:val="auto"/>
          <w:sz w:val="20"/>
          <w:szCs w:val="20"/>
        </w:rPr>
      </w:pPr>
      <w:r w:rsidRPr="006C18BA">
        <w:rPr>
          <w:rFonts w:ascii="Arial" w:hAnsi="Arial"/>
          <w:color w:val="auto"/>
          <w:sz w:val="20"/>
          <w:szCs w:val="20"/>
        </w:rPr>
        <w:t xml:space="preserve"> </w:t>
      </w:r>
    </w:p>
    <w:p w14:paraId="4334322B" w14:textId="77777777" w:rsidR="0084494D" w:rsidRPr="006C18BA" w:rsidRDefault="009B5A32">
      <w:pPr>
        <w:rPr>
          <w:rFonts w:ascii="Arial" w:eastAsia="Arial" w:hAnsi="Arial" w:cs="Arial"/>
          <w:color w:val="auto"/>
          <w:sz w:val="20"/>
          <w:szCs w:val="20"/>
        </w:rPr>
      </w:pPr>
      <w:r w:rsidRPr="006C18BA">
        <w:rPr>
          <w:rFonts w:ascii="Arial" w:hAnsi="Arial"/>
          <w:color w:val="auto"/>
          <w:sz w:val="20"/>
          <w:szCs w:val="20"/>
        </w:rPr>
        <w:t xml:space="preserve">As a composer Hough has been commissioned by </w:t>
      </w:r>
      <w:proofErr w:type="spellStart"/>
      <w:r w:rsidRPr="006C18BA">
        <w:rPr>
          <w:rFonts w:ascii="Arial" w:hAnsi="Arial"/>
          <w:color w:val="auto"/>
          <w:sz w:val="20"/>
          <w:szCs w:val="20"/>
        </w:rPr>
        <w:t>Wigmore</w:t>
      </w:r>
      <w:proofErr w:type="spellEnd"/>
      <w:r w:rsidRPr="006C18BA">
        <w:rPr>
          <w:rFonts w:ascii="Arial" w:hAnsi="Arial"/>
          <w:color w:val="auto"/>
          <w:sz w:val="20"/>
          <w:szCs w:val="20"/>
        </w:rPr>
        <w:t xml:space="preserve"> Hall, </w:t>
      </w:r>
      <w:proofErr w:type="spellStart"/>
      <w:r w:rsidRPr="006C18BA">
        <w:rPr>
          <w:rFonts w:ascii="Arial" w:hAnsi="Arial"/>
          <w:color w:val="auto"/>
          <w:sz w:val="20"/>
          <w:szCs w:val="20"/>
        </w:rPr>
        <w:t>Musée</w:t>
      </w:r>
      <w:proofErr w:type="spellEnd"/>
      <w:r w:rsidRPr="006C18BA">
        <w:rPr>
          <w:rFonts w:ascii="Arial" w:hAnsi="Arial"/>
          <w:color w:val="auto"/>
          <w:sz w:val="20"/>
          <w:szCs w:val="20"/>
        </w:rPr>
        <w:t xml:space="preserve"> du Louvre, London’s National Gallery, Westminster Abbey, Westminster Cathedral, the Genesis Foundation, Gilmore International Keyboard Festival, the Walter W. </w:t>
      </w:r>
      <w:proofErr w:type="spellStart"/>
      <w:r w:rsidRPr="006C18BA">
        <w:rPr>
          <w:rFonts w:ascii="Arial" w:hAnsi="Arial"/>
          <w:color w:val="auto"/>
          <w:sz w:val="20"/>
          <w:szCs w:val="20"/>
        </w:rPr>
        <w:t>Naumburg</w:t>
      </w:r>
      <w:proofErr w:type="spellEnd"/>
      <w:r w:rsidRPr="006C18BA">
        <w:rPr>
          <w:rFonts w:ascii="Arial" w:hAnsi="Arial"/>
          <w:color w:val="auto"/>
          <w:sz w:val="20"/>
          <w:szCs w:val="20"/>
        </w:rPr>
        <w:t xml:space="preserve"> Foundation, </w:t>
      </w:r>
      <w:proofErr w:type="spellStart"/>
      <w:r w:rsidRPr="006C18BA">
        <w:rPr>
          <w:rFonts w:ascii="Arial" w:hAnsi="Arial"/>
          <w:color w:val="auto"/>
          <w:sz w:val="20"/>
          <w:szCs w:val="20"/>
        </w:rPr>
        <w:t>Orq</w:t>
      </w:r>
      <w:r w:rsidR="003E2ABB" w:rsidRPr="006C18BA">
        <w:rPr>
          <w:rFonts w:ascii="Arial" w:hAnsi="Arial"/>
          <w:color w:val="auto"/>
          <w:sz w:val="20"/>
          <w:szCs w:val="20"/>
        </w:rPr>
        <w:t>uesta</w:t>
      </w:r>
      <w:proofErr w:type="spellEnd"/>
      <w:r w:rsidR="003E2ABB" w:rsidRPr="006C18BA">
        <w:rPr>
          <w:rFonts w:ascii="Arial" w:hAnsi="Arial"/>
          <w:color w:val="auto"/>
          <w:sz w:val="20"/>
          <w:szCs w:val="20"/>
        </w:rPr>
        <w:t xml:space="preserve"> </w:t>
      </w:r>
      <w:proofErr w:type="spellStart"/>
      <w:r w:rsidR="003E2ABB" w:rsidRPr="006C18BA">
        <w:rPr>
          <w:rFonts w:ascii="Arial" w:hAnsi="Arial" w:cs="Arial"/>
          <w:color w:val="auto"/>
          <w:sz w:val="20"/>
          <w:szCs w:val="20"/>
        </w:rPr>
        <w:t>Sinf</w:t>
      </w:r>
      <w:r w:rsidR="003E2ABB" w:rsidRPr="006C18BA">
        <w:rPr>
          <w:rStyle w:val="Emphasis"/>
          <w:rFonts w:ascii="Arial" w:hAnsi="Arial" w:cs="Arial"/>
          <w:b w:val="0"/>
          <w:color w:val="auto"/>
          <w:sz w:val="20"/>
          <w:szCs w:val="20"/>
        </w:rPr>
        <w:t>ó</w:t>
      </w:r>
      <w:r w:rsidRPr="006C18BA">
        <w:rPr>
          <w:rFonts w:ascii="Arial" w:hAnsi="Arial" w:cs="Arial"/>
          <w:color w:val="auto"/>
          <w:sz w:val="20"/>
          <w:szCs w:val="20"/>
        </w:rPr>
        <w:t>nica</w:t>
      </w:r>
      <w:proofErr w:type="spellEnd"/>
      <w:r w:rsidRPr="006C18BA">
        <w:rPr>
          <w:rFonts w:ascii="Arial" w:hAnsi="Arial"/>
          <w:color w:val="auto"/>
          <w:sz w:val="20"/>
          <w:szCs w:val="20"/>
        </w:rPr>
        <w:t xml:space="preserve"> de Euskadi and the Berlin Philharmonic Wind Quintet. His music is published by Josef Weinberger Ltd.</w:t>
      </w:r>
    </w:p>
    <w:p w14:paraId="44756CBB" w14:textId="77777777" w:rsidR="0084494D" w:rsidRPr="006C18BA" w:rsidRDefault="0084494D">
      <w:pPr>
        <w:rPr>
          <w:rFonts w:ascii="Arial" w:eastAsia="Arial" w:hAnsi="Arial" w:cs="Arial"/>
          <w:color w:val="auto"/>
          <w:sz w:val="20"/>
          <w:szCs w:val="20"/>
        </w:rPr>
      </w:pPr>
    </w:p>
    <w:p w14:paraId="67D920A4" w14:textId="6EA246DA" w:rsidR="0084494D" w:rsidRPr="006C18BA" w:rsidRDefault="009B5A32">
      <w:pPr>
        <w:rPr>
          <w:color w:val="auto"/>
        </w:rPr>
      </w:pPr>
      <w:r w:rsidRPr="006C18BA">
        <w:rPr>
          <w:rFonts w:ascii="Arial" w:hAnsi="Arial"/>
          <w:color w:val="auto"/>
          <w:sz w:val="20"/>
          <w:szCs w:val="20"/>
        </w:rPr>
        <w:t xml:space="preserve">Stephen Hough’s first novel, </w:t>
      </w:r>
      <w:r w:rsidRPr="006C18BA">
        <w:rPr>
          <w:rFonts w:ascii="Arial" w:hAnsi="Arial"/>
          <w:i/>
          <w:iCs/>
          <w:color w:val="auto"/>
          <w:sz w:val="20"/>
          <w:szCs w:val="20"/>
        </w:rPr>
        <w:t>The Final Retreat</w:t>
      </w:r>
      <w:r w:rsidRPr="006C18BA">
        <w:rPr>
          <w:rFonts w:ascii="Arial" w:hAnsi="Arial"/>
          <w:color w:val="auto"/>
          <w:sz w:val="20"/>
          <w:szCs w:val="20"/>
        </w:rPr>
        <w:t>, was published by Sylph Editions in March 2018</w:t>
      </w:r>
      <w:r w:rsidR="005D1750" w:rsidRPr="006C18BA">
        <w:rPr>
          <w:rFonts w:ascii="Arial" w:hAnsi="Arial"/>
          <w:color w:val="auto"/>
          <w:sz w:val="20"/>
          <w:szCs w:val="20"/>
        </w:rPr>
        <w:t xml:space="preserve">, and in August 2019 his </w:t>
      </w:r>
      <w:r w:rsidR="005D1750" w:rsidRPr="006C18BA">
        <w:rPr>
          <w:rFonts w:ascii="Arial" w:hAnsi="Arial"/>
          <w:i/>
          <w:color w:val="auto"/>
          <w:sz w:val="20"/>
          <w:szCs w:val="20"/>
        </w:rPr>
        <w:t xml:space="preserve">Rough Ideas: Reflections on Music and More </w:t>
      </w:r>
      <w:r w:rsidR="005D1750" w:rsidRPr="006C18BA">
        <w:rPr>
          <w:rFonts w:ascii="Arial" w:hAnsi="Arial"/>
          <w:color w:val="auto"/>
          <w:sz w:val="20"/>
          <w:szCs w:val="20"/>
        </w:rPr>
        <w:t>was published by Faber &amp; Faber</w:t>
      </w:r>
      <w:r w:rsidR="005759A2" w:rsidRPr="006C18BA">
        <w:rPr>
          <w:rFonts w:ascii="Arial" w:hAnsi="Arial"/>
          <w:color w:val="auto"/>
          <w:sz w:val="20"/>
          <w:szCs w:val="20"/>
        </w:rPr>
        <w:t xml:space="preserve">; he has also </w:t>
      </w:r>
      <w:r w:rsidRPr="006C18BA">
        <w:rPr>
          <w:rFonts w:ascii="Arial" w:hAnsi="Arial"/>
          <w:color w:val="auto"/>
          <w:sz w:val="20"/>
          <w:szCs w:val="20"/>
        </w:rPr>
        <w:t xml:space="preserve">written for </w:t>
      </w:r>
      <w:r w:rsidRPr="006C18BA">
        <w:rPr>
          <w:rFonts w:ascii="Arial" w:hAnsi="Arial"/>
          <w:i/>
          <w:color w:val="auto"/>
          <w:sz w:val="20"/>
          <w:szCs w:val="20"/>
        </w:rPr>
        <w:t>T</w:t>
      </w:r>
      <w:r w:rsidRPr="006C18BA">
        <w:rPr>
          <w:rFonts w:ascii="Arial" w:hAnsi="Arial"/>
          <w:i/>
          <w:iCs/>
          <w:color w:val="auto"/>
          <w:sz w:val="20"/>
          <w:szCs w:val="20"/>
        </w:rPr>
        <w:t>he New York Times,</w:t>
      </w:r>
      <w:r w:rsidRPr="006C18BA">
        <w:rPr>
          <w:rFonts w:ascii="Arial" w:hAnsi="Arial"/>
          <w:color w:val="auto"/>
          <w:sz w:val="20"/>
          <w:szCs w:val="20"/>
        </w:rPr>
        <w:t> </w:t>
      </w:r>
      <w:r w:rsidRPr="006C18BA">
        <w:rPr>
          <w:rFonts w:ascii="Arial" w:hAnsi="Arial"/>
          <w:i/>
          <w:iCs/>
          <w:color w:val="auto"/>
          <w:sz w:val="20"/>
          <w:szCs w:val="20"/>
        </w:rPr>
        <w:t>The Telegraph</w:t>
      </w:r>
      <w:r w:rsidRPr="006C18BA">
        <w:rPr>
          <w:rFonts w:ascii="Arial" w:hAnsi="Arial"/>
          <w:color w:val="auto"/>
          <w:sz w:val="20"/>
          <w:szCs w:val="20"/>
        </w:rPr>
        <w:t>, </w:t>
      </w:r>
      <w:r w:rsidRPr="006C18BA">
        <w:rPr>
          <w:rFonts w:ascii="Arial" w:hAnsi="Arial"/>
          <w:i/>
          <w:iCs/>
          <w:color w:val="auto"/>
          <w:sz w:val="20"/>
          <w:szCs w:val="20"/>
        </w:rPr>
        <w:t>The Times</w:t>
      </w:r>
      <w:r w:rsidRPr="006C18BA">
        <w:rPr>
          <w:rFonts w:ascii="Arial" w:hAnsi="Arial"/>
          <w:color w:val="auto"/>
          <w:sz w:val="20"/>
          <w:szCs w:val="20"/>
        </w:rPr>
        <w:t>, </w:t>
      </w:r>
      <w:r w:rsidRPr="006C18BA">
        <w:rPr>
          <w:rFonts w:ascii="Arial" w:hAnsi="Arial"/>
          <w:i/>
          <w:iCs/>
          <w:color w:val="auto"/>
          <w:sz w:val="20"/>
          <w:szCs w:val="20"/>
        </w:rPr>
        <w:t>The Guardian</w:t>
      </w:r>
      <w:r w:rsidRPr="006C18BA">
        <w:rPr>
          <w:rFonts w:ascii="Arial" w:hAnsi="Arial"/>
          <w:color w:val="auto"/>
          <w:sz w:val="20"/>
          <w:szCs w:val="20"/>
        </w:rPr>
        <w:t xml:space="preserve"> and the </w:t>
      </w:r>
      <w:r w:rsidRPr="006C18BA">
        <w:rPr>
          <w:rFonts w:ascii="Arial" w:hAnsi="Arial"/>
          <w:i/>
          <w:iCs/>
          <w:color w:val="auto"/>
          <w:sz w:val="20"/>
          <w:szCs w:val="20"/>
        </w:rPr>
        <w:t>Evening Standard</w:t>
      </w:r>
      <w:r w:rsidRPr="006C18BA">
        <w:rPr>
          <w:rFonts w:ascii="Arial" w:hAnsi="Arial"/>
          <w:iCs/>
          <w:color w:val="auto"/>
          <w:sz w:val="20"/>
          <w:szCs w:val="20"/>
        </w:rPr>
        <w:t>.</w:t>
      </w:r>
      <w:r w:rsidRPr="006C18BA">
        <w:rPr>
          <w:rFonts w:ascii="Arial" w:hAnsi="Arial"/>
          <w:color w:val="auto"/>
          <w:sz w:val="20"/>
          <w:szCs w:val="20"/>
        </w:rPr>
        <w:t xml:space="preserve"> </w:t>
      </w:r>
      <w:r w:rsidR="005759A2" w:rsidRPr="006C18BA">
        <w:rPr>
          <w:rFonts w:ascii="Arial" w:hAnsi="Arial"/>
          <w:color w:val="auto"/>
          <w:sz w:val="20"/>
          <w:szCs w:val="20"/>
        </w:rPr>
        <w:t>Hough</w:t>
      </w:r>
      <w:r w:rsidRPr="006C18BA">
        <w:rPr>
          <w:rFonts w:ascii="Arial" w:hAnsi="Arial"/>
          <w:color w:val="auto"/>
          <w:sz w:val="20"/>
          <w:szCs w:val="20"/>
        </w:rPr>
        <w:t xml:space="preserve"> is an Honorary Bencher of the Middle Temple, an Honorary Member of the Royal Philharmonic Society, </w:t>
      </w:r>
      <w:r w:rsidR="005D1750" w:rsidRPr="006C18BA">
        <w:rPr>
          <w:rFonts w:ascii="Arial" w:hAnsi="Arial"/>
          <w:color w:val="auto"/>
          <w:sz w:val="20"/>
          <w:szCs w:val="20"/>
        </w:rPr>
        <w:t xml:space="preserve">a 2019-22 Visiting Fellow at Lady Margaret Hall, Oxford, </w:t>
      </w:r>
      <w:r w:rsidRPr="006C18BA">
        <w:rPr>
          <w:rFonts w:ascii="Arial" w:hAnsi="Arial"/>
          <w:color w:val="auto"/>
          <w:sz w:val="20"/>
          <w:szCs w:val="20"/>
        </w:rPr>
        <w:t>a Visiting Professor at the Royal Academy of Music, the International Chair of Piano Studies at the Royal Northern College of Music, and is on the faculty of The Juilliard School in New York.</w:t>
      </w:r>
    </w:p>
    <w:p w14:paraId="0FC62433" w14:textId="77777777" w:rsidR="0084494D" w:rsidRPr="006C18BA" w:rsidRDefault="009B5A32">
      <w:pPr>
        <w:rPr>
          <w:rFonts w:ascii="Arial" w:eastAsia="Arial" w:hAnsi="Arial" w:cs="Arial"/>
          <w:color w:val="auto"/>
          <w:sz w:val="20"/>
          <w:szCs w:val="20"/>
        </w:rPr>
      </w:pPr>
      <w:r w:rsidRPr="006C18BA">
        <w:rPr>
          <w:rFonts w:ascii="Arial" w:eastAsia="Arial" w:hAnsi="Arial" w:cs="Arial"/>
          <w:noProof/>
          <w:color w:val="auto"/>
          <w:sz w:val="20"/>
          <w:szCs w:val="20"/>
          <w:lang w:val="en-GB"/>
        </w:rPr>
        <w:drawing>
          <wp:anchor distT="57150" distB="57150" distL="57150" distR="57150" simplePos="0" relativeHeight="251659264" behindDoc="0" locked="0" layoutInCell="1" allowOverlap="1" wp14:anchorId="7DAFD3A5" wp14:editId="5D575454">
            <wp:simplePos x="0" y="0"/>
            <wp:positionH relativeFrom="column">
              <wp:posOffset>-9525</wp:posOffset>
            </wp:positionH>
            <wp:positionV relativeFrom="line">
              <wp:posOffset>116839</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26"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26" name="Description: Description: Macintosh HD:Users:annablaseby:Downloads:Twitter_logo_blue.eps-2.pdf" descr="Description: Description: Macintosh HD:Users:annablaseby:Downloads:Twitter_logo_blue.eps-2.pdf"/>
                    <pic:cNvPicPr>
                      <a:picLocks noChangeAspect="1"/>
                    </pic:cNvPicPr>
                  </pic:nvPicPr>
                  <pic:blipFill>
                    <a:blip r:embed="rId6"/>
                    <a:stretch>
                      <a:fillRect/>
                    </a:stretch>
                  </pic:blipFill>
                  <pic:spPr>
                    <a:xfrm>
                      <a:off x="0" y="0"/>
                      <a:ext cx="280671" cy="228600"/>
                    </a:xfrm>
                    <a:prstGeom prst="rect">
                      <a:avLst/>
                    </a:prstGeom>
                    <a:ln w="12700" cap="flat">
                      <a:noFill/>
                      <a:miter lim="400000"/>
                    </a:ln>
                    <a:effectLst/>
                  </pic:spPr>
                </pic:pic>
              </a:graphicData>
            </a:graphic>
          </wp:anchor>
        </w:drawing>
      </w:r>
    </w:p>
    <w:p w14:paraId="3F676C3A" w14:textId="77777777" w:rsidR="0084494D" w:rsidRPr="006C18BA" w:rsidRDefault="001E39E5">
      <w:pPr>
        <w:rPr>
          <w:color w:val="auto"/>
        </w:rPr>
      </w:pPr>
      <w:hyperlink r:id="rId7" w:history="1">
        <w:r w:rsidR="009B5A32" w:rsidRPr="006C18BA">
          <w:rPr>
            <w:rStyle w:val="Hyperlink0"/>
            <w:color w:val="auto"/>
          </w:rPr>
          <w:t>@</w:t>
        </w:r>
        <w:proofErr w:type="spellStart"/>
        <w:r w:rsidR="009B5A32" w:rsidRPr="006C18BA">
          <w:rPr>
            <w:rStyle w:val="Hyperlink0"/>
            <w:color w:val="auto"/>
          </w:rPr>
          <w:t>houghhough</w:t>
        </w:r>
        <w:proofErr w:type="spellEnd"/>
      </w:hyperlink>
    </w:p>
    <w:sectPr w:rsidR="0084494D" w:rsidRPr="006C18BA">
      <w:headerReference w:type="even" r:id="rId8"/>
      <w:headerReference w:type="default" r:id="rId9"/>
      <w:footerReference w:type="even" r:id="rId10"/>
      <w:footerReference w:type="default" r:id="rId11"/>
      <w:headerReference w:type="first" r:id="rId12"/>
      <w:footerReference w:type="first" r:id="rId13"/>
      <w:pgSz w:w="11900" w:h="16840"/>
      <w:pgMar w:top="2671" w:right="1707" w:bottom="1440" w:left="1707" w:header="1412"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C3309" w14:textId="77777777" w:rsidR="0055203A" w:rsidRDefault="009B5A32">
      <w:r>
        <w:separator/>
      </w:r>
    </w:p>
  </w:endnote>
  <w:endnote w:type="continuationSeparator" w:id="0">
    <w:p w14:paraId="625EBD54" w14:textId="77777777" w:rsidR="0055203A" w:rsidRDefault="009B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DB44" w14:textId="77777777" w:rsidR="00992EFE" w:rsidRDefault="00992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070A" w14:textId="791FA4FF" w:rsidR="0084494D" w:rsidRDefault="009B5A32">
    <w:pPr>
      <w:ind w:right="26"/>
    </w:pPr>
    <w:r>
      <w:rPr>
        <w:rFonts w:ascii="Arial" w:hAnsi="Arial"/>
        <w:sz w:val="20"/>
        <w:szCs w:val="20"/>
      </w:rPr>
      <w:t>201</w:t>
    </w:r>
    <w:r w:rsidR="00992EFE">
      <w:rPr>
        <w:rFonts w:ascii="Arial" w:hAnsi="Arial"/>
        <w:sz w:val="20"/>
        <w:szCs w:val="20"/>
      </w:rPr>
      <w:t>9</w:t>
    </w:r>
    <w:r>
      <w:rPr>
        <w:rFonts w:ascii="Arial" w:hAnsi="Arial"/>
        <w:sz w:val="20"/>
        <w:szCs w:val="20"/>
      </w:rPr>
      <w:t>/</w:t>
    </w:r>
    <w:r w:rsidR="00992EFE">
      <w:rPr>
        <w:rFonts w:ascii="Arial" w:hAnsi="Arial"/>
        <w:sz w:val="20"/>
        <w:szCs w:val="20"/>
      </w:rPr>
      <w:t>20</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EF7D" w14:textId="77777777" w:rsidR="00992EFE" w:rsidRDefault="00992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B103A" w14:textId="77777777" w:rsidR="0055203A" w:rsidRDefault="009B5A32">
      <w:r>
        <w:separator/>
      </w:r>
    </w:p>
  </w:footnote>
  <w:footnote w:type="continuationSeparator" w:id="0">
    <w:p w14:paraId="064C76CE" w14:textId="77777777" w:rsidR="0055203A" w:rsidRDefault="009B5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60F0" w14:textId="77777777" w:rsidR="00992EFE" w:rsidRDefault="00992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5A6C1" w14:textId="77777777" w:rsidR="0084494D" w:rsidRDefault="009B5A32">
    <w:pPr>
      <w:pStyle w:val="Header"/>
      <w:tabs>
        <w:tab w:val="clear" w:pos="8640"/>
        <w:tab w:val="right" w:pos="8466"/>
      </w:tabs>
    </w:pPr>
    <w:r>
      <w:rPr>
        <w:noProof/>
        <w:lang w:val="en-GB"/>
      </w:rPr>
      <w:drawing>
        <wp:anchor distT="152400" distB="152400" distL="152400" distR="152400" simplePos="0" relativeHeight="251658240" behindDoc="1" locked="0" layoutInCell="1" allowOverlap="1" wp14:anchorId="3CDB7580" wp14:editId="4A3793C1">
          <wp:simplePos x="0" y="0"/>
          <wp:positionH relativeFrom="page">
            <wp:posOffset>2878137</wp:posOffset>
          </wp:positionH>
          <wp:positionV relativeFrom="page">
            <wp:posOffset>535304</wp:posOffset>
          </wp:positionV>
          <wp:extent cx="1800225" cy="6743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1B2C" w14:textId="77777777" w:rsidR="00992EFE" w:rsidRDefault="00992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94D"/>
    <w:rsid w:val="00034104"/>
    <w:rsid w:val="000A79BA"/>
    <w:rsid w:val="000C69BA"/>
    <w:rsid w:val="001E39E5"/>
    <w:rsid w:val="00287C7A"/>
    <w:rsid w:val="00295654"/>
    <w:rsid w:val="003E2ABB"/>
    <w:rsid w:val="00423423"/>
    <w:rsid w:val="004B08DB"/>
    <w:rsid w:val="00547289"/>
    <w:rsid w:val="0055203A"/>
    <w:rsid w:val="005759A2"/>
    <w:rsid w:val="005D1750"/>
    <w:rsid w:val="005D7D60"/>
    <w:rsid w:val="00663ED1"/>
    <w:rsid w:val="006B649F"/>
    <w:rsid w:val="006C18BA"/>
    <w:rsid w:val="007C7BD7"/>
    <w:rsid w:val="0084494D"/>
    <w:rsid w:val="00852B96"/>
    <w:rsid w:val="00866BB6"/>
    <w:rsid w:val="00907BDF"/>
    <w:rsid w:val="00992EFE"/>
    <w:rsid w:val="00995FB7"/>
    <w:rsid w:val="009B5A32"/>
    <w:rsid w:val="00A137A3"/>
    <w:rsid w:val="00B2243F"/>
    <w:rsid w:val="00C22997"/>
    <w:rsid w:val="00C7787B"/>
    <w:rsid w:val="00CF7C9C"/>
    <w:rsid w:val="00EB6AF3"/>
    <w:rsid w:val="00F2112F"/>
    <w:rsid w:val="00F957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91BFD"/>
  <w15:docId w15:val="{A8DDC6C4-728E-496F-A631-AE889A8E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rPr>
  </w:style>
  <w:style w:type="character" w:styleId="Emphasis">
    <w:name w:val="Emphasis"/>
    <w:basedOn w:val="DefaultParagraphFont"/>
    <w:uiPriority w:val="20"/>
    <w:qFormat/>
    <w:rsid w:val="003E2ABB"/>
    <w:rPr>
      <w:b/>
      <w:bCs/>
      <w:i w:val="0"/>
      <w:iCs w:val="0"/>
    </w:rPr>
  </w:style>
  <w:style w:type="paragraph" w:styleId="BalloonText">
    <w:name w:val="Balloon Text"/>
    <w:basedOn w:val="Normal"/>
    <w:link w:val="BalloonTextChar"/>
    <w:uiPriority w:val="99"/>
    <w:semiHidden/>
    <w:unhideWhenUsed/>
    <w:rsid w:val="005D7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D60"/>
    <w:rPr>
      <w:rFonts w:ascii="Lucida Grande" w:eastAsia="Cambria" w:hAnsi="Lucida Grande" w:cs="Lucida Grande"/>
      <w:color w:val="000000"/>
      <w:sz w:val="18"/>
      <w:szCs w:val="18"/>
      <w:u w:color="000000"/>
      <w:lang w:val="en-US"/>
    </w:rPr>
  </w:style>
  <w:style w:type="paragraph" w:styleId="Footer">
    <w:name w:val="footer"/>
    <w:basedOn w:val="Normal"/>
    <w:link w:val="FooterChar"/>
    <w:uiPriority w:val="99"/>
    <w:unhideWhenUsed/>
    <w:rsid w:val="00992EFE"/>
    <w:pPr>
      <w:tabs>
        <w:tab w:val="center" w:pos="4513"/>
        <w:tab w:val="right" w:pos="9026"/>
      </w:tabs>
    </w:pPr>
  </w:style>
  <w:style w:type="character" w:customStyle="1" w:styleId="FooterChar">
    <w:name w:val="Footer Char"/>
    <w:basedOn w:val="DefaultParagraphFont"/>
    <w:link w:val="Footer"/>
    <w:uiPriority w:val="99"/>
    <w:rsid w:val="00992EFE"/>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twitter.com/houghhough"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Pueschel</dc:creator>
  <cp:lastModifiedBy>Marissa Pueschel</cp:lastModifiedBy>
  <cp:revision>13</cp:revision>
  <dcterms:created xsi:type="dcterms:W3CDTF">2019-07-20T16:10:00Z</dcterms:created>
  <dcterms:modified xsi:type="dcterms:W3CDTF">2019-09-04T09:45:00Z</dcterms:modified>
</cp:coreProperties>
</file>