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D84B" w14:textId="77777777" w:rsidR="00005774" w:rsidRDefault="00A949DF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Lawrence Foster</w:t>
      </w:r>
    </w:p>
    <w:p w14:paraId="5195A051" w14:textId="77777777" w:rsidR="00005774" w:rsidRDefault="00D16E02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</w:t>
      </w:r>
    </w:p>
    <w:bookmarkEnd w:id="0"/>
    <w:bookmarkEnd w:id="1"/>
    <w:p w14:paraId="743432FE" w14:textId="77777777" w:rsidR="003C1ED9" w:rsidRDefault="003C1ED9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</w:rPr>
      </w:pPr>
    </w:p>
    <w:p w14:paraId="21DAAF8F" w14:textId="2AFF4F90" w:rsidR="001C3659" w:rsidRDefault="004C12EF" w:rsidP="001C3659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Lawrence Foster celebrates his seventh </w:t>
      </w:r>
      <w:r w:rsidR="00A02F62">
        <w:rPr>
          <w:rFonts w:ascii="Arial" w:hAnsi="Arial" w:cs="Arial"/>
          <w:sz w:val="20"/>
          <w:szCs w:val="20"/>
        </w:rPr>
        <w:t xml:space="preserve">year </w:t>
      </w:r>
      <w:r>
        <w:rPr>
          <w:rFonts w:ascii="Arial" w:hAnsi="Arial" w:cs="Arial"/>
          <w:sz w:val="20"/>
          <w:szCs w:val="20"/>
        </w:rPr>
        <w:t>as Music Director of</w:t>
      </w:r>
      <w:r w:rsidR="00EF27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Opéra de Marseille in </w:t>
      </w:r>
      <w:r w:rsidR="0040523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2019/20</w:t>
      </w:r>
      <w:r w:rsidR="00405235">
        <w:rPr>
          <w:rFonts w:ascii="Arial" w:hAnsi="Arial" w:cs="Arial"/>
          <w:sz w:val="20"/>
          <w:szCs w:val="20"/>
        </w:rPr>
        <w:t xml:space="preserve"> season</w:t>
      </w:r>
      <w:r w:rsidR="00A02F62">
        <w:rPr>
          <w:rFonts w:ascii="Arial" w:hAnsi="Arial" w:cs="Arial"/>
          <w:sz w:val="20"/>
          <w:szCs w:val="20"/>
        </w:rPr>
        <w:t xml:space="preserve">, </w:t>
      </w:r>
      <w:r w:rsidR="00D832C9">
        <w:rPr>
          <w:rFonts w:ascii="Arial" w:hAnsi="Arial" w:cs="Arial"/>
          <w:sz w:val="20"/>
          <w:szCs w:val="20"/>
        </w:rPr>
        <w:t>as well as</w:t>
      </w:r>
      <w:r w:rsidR="00A02F62">
        <w:rPr>
          <w:rFonts w:ascii="Arial" w:hAnsi="Arial" w:cs="Arial"/>
          <w:sz w:val="20"/>
          <w:szCs w:val="20"/>
        </w:rPr>
        <w:t xml:space="preserve"> his first </w:t>
      </w:r>
      <w:r>
        <w:rPr>
          <w:rFonts w:ascii="Arial" w:hAnsi="Arial" w:cs="Arial"/>
          <w:sz w:val="20"/>
          <w:szCs w:val="20"/>
        </w:rPr>
        <w:t>as Artistic Director and Chief Conductor of the National Polish Radio Symphony Orchestra. K</w:t>
      </w:r>
      <w:r w:rsidR="00BB3955">
        <w:rPr>
          <w:rFonts w:ascii="Arial" w:hAnsi="Arial" w:cs="Arial"/>
          <w:sz w:val="20"/>
          <w:szCs w:val="20"/>
        </w:rPr>
        <w:t>nown</w:t>
      </w:r>
      <w:r w:rsidR="009F056D">
        <w:rPr>
          <w:rFonts w:ascii="Arial" w:hAnsi="Arial" w:cs="Arial"/>
          <w:sz w:val="20"/>
          <w:szCs w:val="20"/>
        </w:rPr>
        <w:t xml:space="preserve"> </w:t>
      </w:r>
      <w:r w:rsidR="00BB3955">
        <w:rPr>
          <w:rFonts w:ascii="Arial" w:hAnsi="Arial" w:cs="Arial"/>
          <w:sz w:val="20"/>
          <w:szCs w:val="20"/>
        </w:rPr>
        <w:t>for</w:t>
      </w:r>
      <w:r w:rsidR="009F056D">
        <w:rPr>
          <w:rFonts w:ascii="Arial" w:hAnsi="Arial" w:cs="Arial"/>
          <w:sz w:val="20"/>
          <w:szCs w:val="20"/>
        </w:rPr>
        <w:t xml:space="preserve"> </w:t>
      </w:r>
      <w:r w:rsidR="000A4076">
        <w:rPr>
          <w:rFonts w:ascii="Arial" w:hAnsi="Arial" w:cs="Arial"/>
          <w:sz w:val="20"/>
          <w:szCs w:val="20"/>
        </w:rPr>
        <w:t xml:space="preserve">his </w:t>
      </w:r>
      <w:r w:rsidR="009F056D">
        <w:rPr>
          <w:rFonts w:ascii="Arial" w:hAnsi="Arial" w:cs="Arial"/>
          <w:sz w:val="20"/>
          <w:szCs w:val="20"/>
        </w:rPr>
        <w:t xml:space="preserve">exhilarating and </w:t>
      </w:r>
      <w:r w:rsidR="002B4352">
        <w:rPr>
          <w:rFonts w:ascii="Arial" w:hAnsi="Arial" w:cs="Arial"/>
          <w:sz w:val="20"/>
          <w:szCs w:val="20"/>
        </w:rPr>
        <w:t xml:space="preserve">expressive </w:t>
      </w:r>
      <w:r w:rsidR="009F056D">
        <w:rPr>
          <w:rFonts w:ascii="Arial" w:hAnsi="Arial" w:cs="Arial"/>
          <w:sz w:val="20"/>
          <w:szCs w:val="20"/>
        </w:rPr>
        <w:t xml:space="preserve">performances </w:t>
      </w:r>
      <w:r w:rsidR="00800F87">
        <w:rPr>
          <w:rFonts w:ascii="Arial" w:hAnsi="Arial" w:cs="Arial"/>
          <w:sz w:val="20"/>
          <w:szCs w:val="20"/>
        </w:rPr>
        <w:t xml:space="preserve">in </w:t>
      </w:r>
      <w:r w:rsidR="009F056D">
        <w:rPr>
          <w:rFonts w:ascii="Arial" w:hAnsi="Arial" w:cs="Arial"/>
          <w:sz w:val="20"/>
          <w:szCs w:val="20"/>
        </w:rPr>
        <w:t xml:space="preserve">a wide range of </w:t>
      </w:r>
      <w:r>
        <w:rPr>
          <w:rFonts w:ascii="Arial" w:hAnsi="Arial" w:cs="Arial"/>
          <w:sz w:val="20"/>
          <w:szCs w:val="20"/>
        </w:rPr>
        <w:t>music</w:t>
      </w:r>
      <w:r w:rsidR="002B4352">
        <w:rPr>
          <w:rFonts w:ascii="Arial" w:hAnsi="Arial" w:cs="Arial"/>
          <w:sz w:val="20"/>
          <w:szCs w:val="20"/>
        </w:rPr>
        <w:t>,</w:t>
      </w:r>
      <w:r w:rsidR="005919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 enjoys</w:t>
      </w:r>
      <w:r w:rsidR="009F056D">
        <w:rPr>
          <w:rFonts w:ascii="Arial" w:hAnsi="Arial" w:cs="Arial"/>
          <w:sz w:val="20"/>
          <w:szCs w:val="20"/>
        </w:rPr>
        <w:t xml:space="preserve"> a major career </w:t>
      </w:r>
      <w:r w:rsidR="0059197D">
        <w:rPr>
          <w:rFonts w:ascii="Arial" w:hAnsi="Arial" w:cs="Arial"/>
          <w:sz w:val="20"/>
          <w:szCs w:val="20"/>
        </w:rPr>
        <w:t>spanning the</w:t>
      </w:r>
      <w:r w:rsidR="009F056D">
        <w:rPr>
          <w:rFonts w:ascii="Arial" w:hAnsi="Arial" w:cs="Arial"/>
          <w:sz w:val="20"/>
          <w:szCs w:val="20"/>
        </w:rPr>
        <w:t xml:space="preserve"> US, Europe and Asia</w:t>
      </w:r>
      <w:r w:rsidR="002B4352">
        <w:rPr>
          <w:rFonts w:ascii="Arial" w:hAnsi="Arial" w:cs="Arial"/>
          <w:sz w:val="20"/>
          <w:szCs w:val="20"/>
        </w:rPr>
        <w:t>.</w:t>
      </w:r>
      <w:r w:rsidR="009F056D">
        <w:rPr>
          <w:rFonts w:ascii="Arial" w:hAnsi="Arial" w:cs="Arial"/>
          <w:sz w:val="20"/>
          <w:szCs w:val="20"/>
        </w:rPr>
        <w:t xml:space="preserve"> </w:t>
      </w:r>
      <w:r w:rsidR="002B4352">
        <w:rPr>
          <w:rFonts w:ascii="Arial" w:hAnsi="Arial" w:cs="Arial"/>
          <w:sz w:val="20"/>
          <w:szCs w:val="20"/>
        </w:rPr>
        <w:t>A</w:t>
      </w:r>
      <w:r w:rsidR="00D832C9">
        <w:rPr>
          <w:rFonts w:ascii="Arial" w:hAnsi="Arial" w:cs="Arial"/>
          <w:sz w:val="20"/>
          <w:szCs w:val="20"/>
        </w:rPr>
        <w:t xml:space="preserve">s a </w:t>
      </w:r>
      <w:r w:rsidR="009F056D">
        <w:rPr>
          <w:rFonts w:ascii="Arial" w:hAnsi="Arial" w:cs="Arial"/>
          <w:sz w:val="20"/>
          <w:szCs w:val="20"/>
        </w:rPr>
        <w:t xml:space="preserve">champion of the music of </w:t>
      </w:r>
      <w:proofErr w:type="spellStart"/>
      <w:r w:rsidR="009F056D">
        <w:rPr>
          <w:rFonts w:ascii="Arial" w:hAnsi="Arial" w:cs="Arial"/>
          <w:sz w:val="20"/>
          <w:szCs w:val="20"/>
        </w:rPr>
        <w:t>Enescu</w:t>
      </w:r>
      <w:proofErr w:type="spellEnd"/>
      <w:r w:rsidR="009F056D">
        <w:rPr>
          <w:rFonts w:ascii="Arial" w:hAnsi="Arial" w:cs="Arial"/>
          <w:sz w:val="20"/>
          <w:szCs w:val="20"/>
        </w:rPr>
        <w:t>, his interpretations</w:t>
      </w:r>
      <w:r w:rsidR="002B4352">
        <w:rPr>
          <w:rFonts w:ascii="Arial" w:hAnsi="Arial" w:cs="Arial"/>
          <w:sz w:val="20"/>
          <w:szCs w:val="20"/>
        </w:rPr>
        <w:t xml:space="preserve"> are</w:t>
      </w:r>
      <w:r w:rsidR="009F056D">
        <w:rPr>
          <w:rFonts w:ascii="Arial" w:hAnsi="Arial" w:cs="Arial"/>
          <w:sz w:val="20"/>
          <w:szCs w:val="20"/>
        </w:rPr>
        <w:t xml:space="preserve"> renowned for their</w:t>
      </w:r>
      <w:r w:rsidR="002B4352">
        <w:rPr>
          <w:rFonts w:ascii="Arial" w:hAnsi="Arial" w:cs="Arial"/>
          <w:sz w:val="20"/>
          <w:szCs w:val="20"/>
        </w:rPr>
        <w:t xml:space="preserve"> faithfulness</w:t>
      </w:r>
      <w:r w:rsidR="000A4076">
        <w:rPr>
          <w:rFonts w:ascii="Arial" w:hAnsi="Arial" w:cs="Arial"/>
          <w:sz w:val="20"/>
          <w:szCs w:val="20"/>
        </w:rPr>
        <w:t xml:space="preserve"> to the score</w:t>
      </w:r>
      <w:r w:rsidR="001C3659">
        <w:rPr>
          <w:rFonts w:ascii="Arial" w:hAnsi="Arial" w:cs="Arial"/>
          <w:sz w:val="20"/>
          <w:szCs w:val="20"/>
        </w:rPr>
        <w:t xml:space="preserve">: “Lawrence Foster seems to have been put on this planet to conduct Enescu’s music. He is clearly a true believer and he understands every technical nuance and every expressive twist and turn” </w:t>
      </w:r>
      <w:r w:rsidR="005D0FF3">
        <w:rPr>
          <w:rFonts w:ascii="Arial" w:hAnsi="Arial" w:cs="Arial"/>
          <w:sz w:val="20"/>
          <w:szCs w:val="20"/>
        </w:rPr>
        <w:t>– </w:t>
      </w:r>
      <w:r w:rsidR="001C3659" w:rsidRPr="00E0581B">
        <w:rPr>
          <w:rFonts w:ascii="Arial" w:hAnsi="Arial" w:cs="Arial"/>
          <w:i/>
          <w:sz w:val="20"/>
          <w:szCs w:val="20"/>
        </w:rPr>
        <w:t>The Telegraph</w:t>
      </w:r>
      <w:r w:rsidR="001C3659">
        <w:rPr>
          <w:rFonts w:ascii="Arial" w:hAnsi="Arial" w:cs="Arial"/>
          <w:sz w:val="20"/>
          <w:szCs w:val="20"/>
        </w:rPr>
        <w:t>.</w:t>
      </w:r>
    </w:p>
    <w:p w14:paraId="6328C7D3" w14:textId="77777777" w:rsidR="00EB7650" w:rsidRDefault="00EB7650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050073B0" w14:textId="502473EA" w:rsidR="003C1ED9" w:rsidRDefault="00C41E6F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</w:t>
      </w:r>
      <w:r w:rsidR="00AD6DB3">
        <w:rPr>
          <w:rFonts w:ascii="Arial" w:hAnsi="Arial" w:cs="Arial"/>
          <w:sz w:val="20"/>
          <w:szCs w:val="20"/>
        </w:rPr>
        <w:t xml:space="preserve"> begins his tenure with the National Polish Radio Symphony </w:t>
      </w:r>
      <w:r w:rsidR="00170E87">
        <w:rPr>
          <w:rFonts w:ascii="Arial" w:hAnsi="Arial" w:cs="Arial"/>
          <w:sz w:val="20"/>
          <w:szCs w:val="20"/>
        </w:rPr>
        <w:t>at the prestigious Enescu Festival</w:t>
      </w:r>
      <w:r w:rsidR="00A02F62">
        <w:rPr>
          <w:rFonts w:ascii="Arial" w:hAnsi="Arial" w:cs="Arial"/>
          <w:sz w:val="20"/>
          <w:szCs w:val="20"/>
        </w:rPr>
        <w:t>,</w:t>
      </w:r>
      <w:r w:rsidR="00170E87">
        <w:rPr>
          <w:rFonts w:ascii="Arial" w:hAnsi="Arial" w:cs="Arial"/>
          <w:sz w:val="20"/>
          <w:szCs w:val="20"/>
        </w:rPr>
        <w:t xml:space="preserve"> </w:t>
      </w:r>
      <w:r w:rsidR="00A02F62">
        <w:rPr>
          <w:rFonts w:ascii="Arial" w:hAnsi="Arial" w:cs="Arial"/>
          <w:sz w:val="20"/>
          <w:szCs w:val="20"/>
        </w:rPr>
        <w:t xml:space="preserve">performing </w:t>
      </w:r>
      <w:r w:rsidR="00170E87">
        <w:rPr>
          <w:rFonts w:ascii="Arial" w:hAnsi="Arial" w:cs="Arial"/>
          <w:sz w:val="20"/>
          <w:szCs w:val="20"/>
        </w:rPr>
        <w:t xml:space="preserve">music by Adrian Pop, Chopin and </w:t>
      </w:r>
      <w:proofErr w:type="spellStart"/>
      <w:r w:rsidR="00A02F62">
        <w:rPr>
          <w:rFonts w:ascii="Arial" w:hAnsi="Arial" w:cs="Arial"/>
          <w:sz w:val="20"/>
          <w:szCs w:val="20"/>
        </w:rPr>
        <w:t>Lutosławski</w:t>
      </w:r>
      <w:proofErr w:type="spellEnd"/>
      <w:r w:rsidR="00EB7650">
        <w:rPr>
          <w:rFonts w:ascii="Arial" w:hAnsi="Arial" w:cs="Arial"/>
          <w:sz w:val="20"/>
          <w:szCs w:val="20"/>
        </w:rPr>
        <w:t>. D</w:t>
      </w:r>
      <w:r w:rsidR="00170E87">
        <w:rPr>
          <w:rFonts w:ascii="Arial" w:hAnsi="Arial" w:cs="Arial"/>
          <w:sz w:val="20"/>
          <w:szCs w:val="20"/>
        </w:rPr>
        <w:t>uring the season he conduct</w:t>
      </w:r>
      <w:r w:rsidR="00B131E3">
        <w:rPr>
          <w:rFonts w:ascii="Arial" w:hAnsi="Arial" w:cs="Arial"/>
          <w:sz w:val="20"/>
          <w:szCs w:val="20"/>
        </w:rPr>
        <w:t>s</w:t>
      </w:r>
      <w:r w:rsidR="00170E87">
        <w:rPr>
          <w:rFonts w:ascii="Arial" w:hAnsi="Arial" w:cs="Arial"/>
          <w:sz w:val="20"/>
          <w:szCs w:val="20"/>
        </w:rPr>
        <w:t xml:space="preserve"> </w:t>
      </w:r>
      <w:r w:rsidR="000D08FE">
        <w:rPr>
          <w:rFonts w:ascii="Arial" w:hAnsi="Arial" w:cs="Arial"/>
          <w:sz w:val="20"/>
          <w:szCs w:val="20"/>
        </w:rPr>
        <w:t>the complete</w:t>
      </w:r>
      <w:r w:rsidR="00170E87">
        <w:rPr>
          <w:rFonts w:ascii="Arial" w:hAnsi="Arial" w:cs="Arial"/>
          <w:sz w:val="20"/>
          <w:szCs w:val="20"/>
        </w:rPr>
        <w:t xml:space="preserve"> Schumann symphonies</w:t>
      </w:r>
      <w:r w:rsidR="002756F9">
        <w:rPr>
          <w:rFonts w:ascii="Arial" w:hAnsi="Arial" w:cs="Arial"/>
          <w:sz w:val="20"/>
          <w:szCs w:val="20"/>
        </w:rPr>
        <w:t xml:space="preserve">, </w:t>
      </w:r>
      <w:r w:rsidR="00170E87">
        <w:rPr>
          <w:rFonts w:ascii="Arial" w:hAnsi="Arial" w:cs="Arial"/>
          <w:sz w:val="20"/>
          <w:szCs w:val="20"/>
        </w:rPr>
        <w:t xml:space="preserve">the piano concertos of </w:t>
      </w:r>
      <w:r w:rsidR="00F1537D">
        <w:rPr>
          <w:rFonts w:ascii="Arial" w:hAnsi="Arial" w:cs="Arial"/>
          <w:sz w:val="20"/>
          <w:szCs w:val="20"/>
        </w:rPr>
        <w:t>Liszt</w:t>
      </w:r>
      <w:r w:rsidR="000D08FE">
        <w:rPr>
          <w:rFonts w:ascii="Arial" w:hAnsi="Arial" w:cs="Arial"/>
          <w:sz w:val="20"/>
          <w:szCs w:val="20"/>
        </w:rPr>
        <w:t xml:space="preserve">, </w:t>
      </w:r>
      <w:r w:rsidR="00170E87">
        <w:rPr>
          <w:rFonts w:ascii="Arial" w:hAnsi="Arial" w:cs="Arial"/>
          <w:sz w:val="20"/>
          <w:szCs w:val="20"/>
        </w:rPr>
        <w:t>Berlioz</w:t>
      </w:r>
      <w:r w:rsidR="00F1537D">
        <w:rPr>
          <w:rFonts w:ascii="Arial" w:hAnsi="Arial" w:cs="Arial"/>
          <w:sz w:val="20"/>
          <w:szCs w:val="20"/>
        </w:rPr>
        <w:t>’s</w:t>
      </w:r>
      <w:r w:rsidR="00170E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E87">
        <w:rPr>
          <w:rFonts w:ascii="Arial" w:hAnsi="Arial" w:cs="Arial"/>
          <w:i/>
          <w:iCs/>
          <w:sz w:val="20"/>
          <w:szCs w:val="20"/>
        </w:rPr>
        <w:t>Roméo</w:t>
      </w:r>
      <w:proofErr w:type="spellEnd"/>
      <w:r w:rsidR="00170E87">
        <w:rPr>
          <w:rFonts w:ascii="Arial" w:hAnsi="Arial" w:cs="Arial"/>
          <w:i/>
          <w:iCs/>
          <w:sz w:val="20"/>
          <w:szCs w:val="20"/>
        </w:rPr>
        <w:t xml:space="preserve"> et Juliette </w:t>
      </w:r>
      <w:r w:rsidR="00170E87">
        <w:rPr>
          <w:rFonts w:ascii="Arial" w:hAnsi="Arial" w:cs="Arial"/>
          <w:sz w:val="20"/>
          <w:szCs w:val="20"/>
        </w:rPr>
        <w:t>and</w:t>
      </w:r>
      <w:r w:rsidR="002756F9">
        <w:rPr>
          <w:rFonts w:ascii="Arial" w:hAnsi="Arial" w:cs="Arial"/>
          <w:sz w:val="20"/>
          <w:szCs w:val="20"/>
        </w:rPr>
        <w:t xml:space="preserve"> a concert performance of Ravel’s </w:t>
      </w:r>
      <w:proofErr w:type="spellStart"/>
      <w:r w:rsidR="002756F9" w:rsidRPr="001E574F">
        <w:rPr>
          <w:rFonts w:ascii="Arial" w:hAnsi="Arial" w:cs="Arial"/>
          <w:bCs/>
          <w:i/>
          <w:sz w:val="20"/>
          <w:szCs w:val="20"/>
          <w:lang w:val="en-GB"/>
        </w:rPr>
        <w:t>L'heure</w:t>
      </w:r>
      <w:proofErr w:type="spellEnd"/>
      <w:r w:rsidR="002756F9" w:rsidRPr="001E574F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proofErr w:type="spellStart"/>
      <w:r w:rsidR="002756F9" w:rsidRPr="001E574F">
        <w:rPr>
          <w:rFonts w:ascii="Arial" w:hAnsi="Arial" w:cs="Arial"/>
          <w:bCs/>
          <w:i/>
          <w:sz w:val="20"/>
          <w:szCs w:val="20"/>
          <w:lang w:val="en-GB"/>
        </w:rPr>
        <w:t>espagnole</w:t>
      </w:r>
      <w:proofErr w:type="spellEnd"/>
      <w:r w:rsidR="002756F9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2756F9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t</w:t>
      </w:r>
      <w:r w:rsidR="00EF27CB">
        <w:rPr>
          <w:rFonts w:ascii="Arial" w:hAnsi="Arial" w:cs="Arial"/>
          <w:sz w:val="20"/>
          <w:szCs w:val="20"/>
        </w:rPr>
        <w:t>akes part in</w:t>
      </w:r>
      <w:r w:rsidR="00B131E3">
        <w:rPr>
          <w:rFonts w:ascii="Arial" w:hAnsi="Arial" w:cs="Arial"/>
          <w:sz w:val="20"/>
          <w:szCs w:val="20"/>
        </w:rPr>
        <w:t xml:space="preserve"> Beethoven</w:t>
      </w:r>
      <w:r w:rsidR="00EF27CB">
        <w:rPr>
          <w:rFonts w:ascii="Arial" w:hAnsi="Arial" w:cs="Arial"/>
          <w:sz w:val="20"/>
          <w:szCs w:val="20"/>
        </w:rPr>
        <w:t xml:space="preserve">’s </w:t>
      </w:r>
      <w:r w:rsidR="005D0FF3">
        <w:rPr>
          <w:rFonts w:ascii="Arial" w:hAnsi="Arial" w:cs="Arial"/>
          <w:sz w:val="20"/>
          <w:szCs w:val="20"/>
        </w:rPr>
        <w:t>250th</w:t>
      </w:r>
      <w:r w:rsidR="005D0FF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131E3">
        <w:rPr>
          <w:rFonts w:ascii="Arial" w:hAnsi="Arial" w:cs="Arial"/>
          <w:sz w:val="20"/>
          <w:szCs w:val="20"/>
        </w:rPr>
        <w:t xml:space="preserve">anniversary year with the </w:t>
      </w:r>
      <w:r w:rsidR="00EF27CB">
        <w:rPr>
          <w:rFonts w:ascii="Arial" w:hAnsi="Arial" w:cs="Arial"/>
          <w:sz w:val="20"/>
          <w:szCs w:val="20"/>
        </w:rPr>
        <w:t xml:space="preserve">Third </w:t>
      </w:r>
      <w:r w:rsidR="00B131E3">
        <w:rPr>
          <w:rFonts w:ascii="Arial" w:hAnsi="Arial" w:cs="Arial"/>
          <w:sz w:val="20"/>
          <w:szCs w:val="20"/>
        </w:rPr>
        <w:t>and</w:t>
      </w:r>
      <w:bookmarkStart w:id="2" w:name="_GoBack"/>
      <w:bookmarkEnd w:id="2"/>
      <w:r w:rsidR="00B131E3">
        <w:rPr>
          <w:rFonts w:ascii="Arial" w:hAnsi="Arial" w:cs="Arial"/>
          <w:sz w:val="20"/>
          <w:szCs w:val="20"/>
        </w:rPr>
        <w:t xml:space="preserve"> </w:t>
      </w:r>
      <w:r w:rsidR="00EF27CB">
        <w:rPr>
          <w:rFonts w:ascii="Arial" w:hAnsi="Arial" w:cs="Arial"/>
          <w:sz w:val="20"/>
          <w:szCs w:val="20"/>
        </w:rPr>
        <w:t>Ninth symphonies, and conducts repertoire</w:t>
      </w:r>
      <w:r w:rsidR="00B131E3">
        <w:rPr>
          <w:rFonts w:ascii="Arial" w:hAnsi="Arial" w:cs="Arial"/>
          <w:sz w:val="20"/>
          <w:szCs w:val="20"/>
        </w:rPr>
        <w:t xml:space="preserve"> ranging from Vivaldi, Mozart and Mendelssohn to Tchaikovsky, </w:t>
      </w:r>
      <w:proofErr w:type="spellStart"/>
      <w:r w:rsidR="00B131E3">
        <w:rPr>
          <w:rFonts w:ascii="Arial" w:hAnsi="Arial" w:cs="Arial"/>
          <w:sz w:val="20"/>
          <w:szCs w:val="20"/>
        </w:rPr>
        <w:t>Enescu</w:t>
      </w:r>
      <w:proofErr w:type="spellEnd"/>
      <w:r w:rsidR="00B131E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F27CB">
        <w:rPr>
          <w:rFonts w:ascii="Arial" w:hAnsi="Arial" w:cs="Arial"/>
          <w:sz w:val="20"/>
          <w:szCs w:val="20"/>
        </w:rPr>
        <w:t>Bartók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EB7650" w:rsidRPr="00EB7650">
        <w:rPr>
          <w:rFonts w:ascii="Arial" w:hAnsi="Arial" w:cs="Arial"/>
          <w:sz w:val="20"/>
          <w:szCs w:val="20"/>
        </w:rPr>
        <w:t xml:space="preserve"> </w:t>
      </w:r>
      <w:r w:rsidR="00EB7650">
        <w:rPr>
          <w:rFonts w:ascii="Arial" w:hAnsi="Arial" w:cs="Arial"/>
          <w:sz w:val="20"/>
          <w:szCs w:val="20"/>
        </w:rPr>
        <w:t xml:space="preserve">He also conducts </w:t>
      </w:r>
      <w:proofErr w:type="spellStart"/>
      <w:r w:rsidR="00EB7650">
        <w:rPr>
          <w:rFonts w:ascii="Arial" w:hAnsi="Arial" w:cs="Arial"/>
          <w:sz w:val="20"/>
          <w:szCs w:val="20"/>
        </w:rPr>
        <w:t>Deutsches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Symphonie-</w:t>
      </w:r>
      <w:proofErr w:type="spellStart"/>
      <w:r w:rsidR="00EB7650">
        <w:rPr>
          <w:rFonts w:ascii="Arial" w:hAnsi="Arial" w:cs="Arial"/>
          <w:sz w:val="20"/>
          <w:szCs w:val="20"/>
        </w:rPr>
        <w:t>Orchester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Berlin in a gala celebrating the 60th anniversary of </w:t>
      </w:r>
      <w:proofErr w:type="spellStart"/>
      <w:r w:rsidR="00EB7650">
        <w:rPr>
          <w:rFonts w:ascii="Arial" w:hAnsi="Arial" w:cs="Arial"/>
          <w:sz w:val="20"/>
          <w:szCs w:val="20"/>
        </w:rPr>
        <w:t>Debüt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650">
        <w:rPr>
          <w:rFonts w:ascii="Arial" w:hAnsi="Arial" w:cs="Arial"/>
          <w:sz w:val="20"/>
          <w:szCs w:val="20"/>
        </w:rPr>
        <w:t>im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650">
        <w:rPr>
          <w:rFonts w:ascii="Arial" w:hAnsi="Arial" w:cs="Arial"/>
          <w:sz w:val="20"/>
          <w:szCs w:val="20"/>
        </w:rPr>
        <w:t>Deutschlandfunk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650">
        <w:rPr>
          <w:rFonts w:ascii="Arial" w:hAnsi="Arial" w:cs="Arial"/>
          <w:sz w:val="20"/>
          <w:szCs w:val="20"/>
        </w:rPr>
        <w:t>Kultur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EB7650">
        <w:rPr>
          <w:rFonts w:ascii="Arial" w:hAnsi="Arial" w:cs="Arial"/>
          <w:sz w:val="20"/>
          <w:szCs w:val="20"/>
        </w:rPr>
        <w:t>Luzerner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650">
        <w:rPr>
          <w:rFonts w:ascii="Arial" w:hAnsi="Arial" w:cs="Arial"/>
          <w:sz w:val="20"/>
          <w:szCs w:val="20"/>
        </w:rPr>
        <w:t>Sinfonieorchester</w:t>
      </w:r>
      <w:proofErr w:type="spellEnd"/>
      <w:r w:rsidR="00EB7650" w:rsidDel="00D832C9">
        <w:rPr>
          <w:rFonts w:ascii="Arial" w:hAnsi="Arial" w:cs="Arial"/>
          <w:sz w:val="20"/>
          <w:szCs w:val="20"/>
        </w:rPr>
        <w:t xml:space="preserve"> </w:t>
      </w:r>
      <w:r w:rsidR="00EB7650">
        <w:rPr>
          <w:rFonts w:ascii="Arial" w:hAnsi="Arial" w:cs="Arial"/>
          <w:sz w:val="20"/>
          <w:szCs w:val="20"/>
        </w:rPr>
        <w:t>in a Saint-Saëns Festival, featuring all the composer’s piano concertos.</w:t>
      </w:r>
    </w:p>
    <w:p w14:paraId="7D62DD8F" w14:textId="77777777" w:rsidR="00A809FE" w:rsidRDefault="00A809FE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0BA17831" w14:textId="2CC522AB" w:rsidR="00EB7650" w:rsidRDefault="00CA2BD7" w:rsidP="00EB76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Foster’s</w:t>
      </w:r>
      <w:r w:rsidR="00EB7650">
        <w:rPr>
          <w:rFonts w:ascii="Arial" w:hAnsi="Arial" w:cs="Arial"/>
          <w:sz w:val="20"/>
          <w:szCs w:val="20"/>
        </w:rPr>
        <w:t xml:space="preserve"> opera season opens at Opéra de Marseille with </w:t>
      </w:r>
      <w:r w:rsidR="00EB7650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EB7650">
        <w:rPr>
          <w:rFonts w:ascii="Arial" w:hAnsi="Arial" w:cs="Arial"/>
          <w:i/>
          <w:iCs/>
          <w:sz w:val="20"/>
          <w:szCs w:val="20"/>
        </w:rPr>
        <w:t>Zauberflöte</w:t>
      </w:r>
      <w:proofErr w:type="spellEnd"/>
      <w:r w:rsidR="00C41E6F">
        <w:rPr>
          <w:rFonts w:ascii="Arial" w:hAnsi="Arial" w:cs="Arial"/>
          <w:i/>
          <w:iCs/>
          <w:sz w:val="20"/>
          <w:szCs w:val="20"/>
        </w:rPr>
        <w:t xml:space="preserve">. </w:t>
      </w:r>
      <w:r w:rsidR="00C41E6F" w:rsidRPr="001E574F">
        <w:rPr>
          <w:rFonts w:ascii="Arial" w:hAnsi="Arial" w:cs="Arial"/>
          <w:sz w:val="20"/>
          <w:szCs w:val="20"/>
        </w:rPr>
        <w:t>A</w:t>
      </w:r>
      <w:r w:rsidR="00EB7650" w:rsidRPr="001E574F">
        <w:rPr>
          <w:rFonts w:ascii="Arial" w:hAnsi="Arial" w:cs="Arial"/>
          <w:sz w:val="20"/>
          <w:szCs w:val="20"/>
        </w:rPr>
        <w:t xml:space="preserve">s a guest </w:t>
      </w:r>
      <w:r w:rsidR="00EB7650">
        <w:rPr>
          <w:rFonts w:ascii="Arial" w:hAnsi="Arial" w:cs="Arial"/>
          <w:sz w:val="20"/>
          <w:szCs w:val="20"/>
        </w:rPr>
        <w:t xml:space="preserve">conductor </w:t>
      </w:r>
      <w:r w:rsidR="00D832C9">
        <w:rPr>
          <w:rFonts w:ascii="Arial" w:hAnsi="Arial" w:cs="Arial"/>
          <w:sz w:val="20"/>
          <w:szCs w:val="20"/>
        </w:rPr>
        <w:t>he returns</w:t>
      </w:r>
      <w:r w:rsidR="00E222F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222FD">
        <w:rPr>
          <w:rFonts w:ascii="Arial" w:hAnsi="Arial" w:cs="Arial"/>
          <w:sz w:val="20"/>
          <w:szCs w:val="20"/>
        </w:rPr>
        <w:t>Oper</w:t>
      </w:r>
      <w:proofErr w:type="spellEnd"/>
      <w:r w:rsidR="00E222FD">
        <w:rPr>
          <w:rFonts w:ascii="Arial" w:hAnsi="Arial" w:cs="Arial"/>
          <w:sz w:val="20"/>
          <w:szCs w:val="20"/>
        </w:rPr>
        <w:t xml:space="preserve"> Frankfurt for </w:t>
      </w:r>
      <w:r w:rsidR="00DF183C">
        <w:rPr>
          <w:rFonts w:ascii="Arial" w:hAnsi="Arial" w:cs="Arial"/>
          <w:sz w:val="20"/>
          <w:szCs w:val="20"/>
        </w:rPr>
        <w:t>Britten’s</w:t>
      </w:r>
      <w:r w:rsidR="00E222FD">
        <w:rPr>
          <w:rFonts w:ascii="Arial" w:hAnsi="Arial" w:cs="Arial"/>
          <w:sz w:val="20"/>
          <w:szCs w:val="20"/>
        </w:rPr>
        <w:t xml:space="preserve"> </w:t>
      </w:r>
      <w:r w:rsidR="00E222FD" w:rsidRPr="00E222FD">
        <w:rPr>
          <w:rFonts w:ascii="Arial" w:hAnsi="Arial" w:cs="Arial"/>
          <w:i/>
          <w:iCs/>
          <w:sz w:val="20"/>
          <w:szCs w:val="20"/>
        </w:rPr>
        <w:t>Peter Grimes</w:t>
      </w:r>
      <w:r w:rsidR="00E222FD">
        <w:rPr>
          <w:rFonts w:ascii="Arial" w:hAnsi="Arial" w:cs="Arial"/>
          <w:sz w:val="20"/>
          <w:szCs w:val="20"/>
        </w:rPr>
        <w:t xml:space="preserve"> and to </w:t>
      </w:r>
      <w:r w:rsidR="00D832C9" w:rsidRPr="001E574F">
        <w:rPr>
          <w:rFonts w:ascii="Arial" w:hAnsi="Arial" w:cs="Arial"/>
          <w:sz w:val="20"/>
          <w:szCs w:val="20"/>
          <w:lang w:val="en-GB"/>
        </w:rPr>
        <w:t>Opéra</w:t>
      </w:r>
      <w:r w:rsidR="00D832C9" w:rsidRPr="00D832C9">
        <w:rPr>
          <w:rFonts w:ascii="Arial" w:hAnsi="Arial" w:cs="Arial"/>
          <w:sz w:val="20"/>
          <w:szCs w:val="20"/>
          <w:lang w:val="en-GB"/>
        </w:rPr>
        <w:t> de </w:t>
      </w:r>
      <w:r w:rsidR="00D832C9" w:rsidRPr="001E574F">
        <w:rPr>
          <w:rFonts w:ascii="Arial" w:hAnsi="Arial" w:cs="Arial"/>
          <w:sz w:val="20"/>
          <w:szCs w:val="20"/>
          <w:lang w:val="en-GB"/>
        </w:rPr>
        <w:t>Monte</w:t>
      </w:r>
      <w:r w:rsidR="00D832C9" w:rsidRPr="00D832C9">
        <w:rPr>
          <w:rFonts w:ascii="Arial" w:hAnsi="Arial" w:cs="Arial"/>
          <w:sz w:val="20"/>
          <w:szCs w:val="20"/>
          <w:lang w:val="en-GB"/>
        </w:rPr>
        <w:t>-</w:t>
      </w:r>
      <w:r w:rsidR="00D832C9" w:rsidRPr="001E574F">
        <w:rPr>
          <w:rFonts w:ascii="Arial" w:hAnsi="Arial" w:cs="Arial"/>
          <w:sz w:val="20"/>
          <w:szCs w:val="20"/>
          <w:lang w:val="en-GB"/>
        </w:rPr>
        <w:t>Carlo</w:t>
      </w:r>
      <w:r w:rsidR="00D832C9">
        <w:rPr>
          <w:rFonts w:ascii="Arial" w:hAnsi="Arial" w:cs="Arial"/>
          <w:sz w:val="20"/>
          <w:szCs w:val="20"/>
          <w:lang w:val="en-GB"/>
        </w:rPr>
        <w:t xml:space="preserve"> </w:t>
      </w:r>
      <w:r w:rsidR="00E222FD">
        <w:rPr>
          <w:rFonts w:ascii="Arial" w:hAnsi="Arial" w:cs="Arial"/>
          <w:sz w:val="20"/>
          <w:szCs w:val="20"/>
        </w:rPr>
        <w:t xml:space="preserve">for Kurt Weill’s </w:t>
      </w:r>
      <w:r w:rsidR="00E222FD">
        <w:rPr>
          <w:rFonts w:ascii="Arial" w:hAnsi="Arial" w:cs="Arial"/>
          <w:i/>
          <w:iCs/>
          <w:sz w:val="20"/>
          <w:szCs w:val="20"/>
        </w:rPr>
        <w:t>Street Scene</w:t>
      </w:r>
      <w:r w:rsidR="00E222FD">
        <w:rPr>
          <w:rFonts w:ascii="Arial" w:hAnsi="Arial" w:cs="Arial"/>
          <w:sz w:val="20"/>
          <w:szCs w:val="20"/>
        </w:rPr>
        <w:t xml:space="preserve">. </w:t>
      </w:r>
      <w:r w:rsidR="00EB7650">
        <w:rPr>
          <w:rFonts w:ascii="Arial" w:hAnsi="Arial" w:cs="Arial"/>
          <w:sz w:val="20"/>
          <w:szCs w:val="20"/>
        </w:rPr>
        <w:t>He has conducted in major opera houses around the world, with highlights</w:t>
      </w:r>
      <w:r>
        <w:rPr>
          <w:rFonts w:ascii="Arial" w:hAnsi="Arial" w:cs="Arial"/>
          <w:sz w:val="20"/>
          <w:szCs w:val="20"/>
        </w:rPr>
        <w:t xml:space="preserve"> including</w:t>
      </w:r>
      <w:r w:rsidR="00EB7650">
        <w:rPr>
          <w:rFonts w:ascii="Arial" w:hAnsi="Arial" w:cs="Arial"/>
          <w:sz w:val="20"/>
          <w:szCs w:val="20"/>
        </w:rPr>
        <w:t xml:space="preserve"> </w:t>
      </w:r>
      <w:r w:rsidR="00EB7650" w:rsidRPr="00BD3F86">
        <w:rPr>
          <w:rFonts w:ascii="Arial" w:hAnsi="Arial" w:cs="Arial"/>
          <w:i/>
          <w:sz w:val="20"/>
          <w:szCs w:val="20"/>
        </w:rPr>
        <w:t>Troilus and Cressida</w:t>
      </w:r>
      <w:r w:rsidR="00EB7650">
        <w:rPr>
          <w:rFonts w:ascii="Arial" w:hAnsi="Arial" w:cs="Arial"/>
          <w:sz w:val="20"/>
          <w:szCs w:val="20"/>
        </w:rPr>
        <w:t xml:space="preserve"> at the Royal Opera House Covent Garden, recorded for EMI,</w:t>
      </w:r>
      <w:r>
        <w:rPr>
          <w:rFonts w:ascii="Arial" w:hAnsi="Arial" w:cs="Arial"/>
          <w:sz w:val="20"/>
          <w:szCs w:val="20"/>
        </w:rPr>
        <w:t xml:space="preserve"> </w:t>
      </w:r>
      <w:r w:rsidR="00EB7650">
        <w:rPr>
          <w:rFonts w:ascii="Arial" w:hAnsi="Arial" w:cs="Arial"/>
          <w:sz w:val="20"/>
          <w:szCs w:val="20"/>
        </w:rPr>
        <w:t xml:space="preserve">the first performance of Berg’s </w:t>
      </w:r>
      <w:r w:rsidR="00EB7650" w:rsidRPr="00BD3F86">
        <w:rPr>
          <w:rFonts w:ascii="Arial" w:hAnsi="Arial" w:cs="Arial"/>
          <w:i/>
          <w:sz w:val="20"/>
          <w:szCs w:val="20"/>
        </w:rPr>
        <w:t>Lulu</w:t>
      </w:r>
      <w:r w:rsidR="00EB7650">
        <w:rPr>
          <w:rFonts w:ascii="Arial" w:hAnsi="Arial" w:cs="Arial"/>
          <w:sz w:val="20"/>
          <w:szCs w:val="20"/>
        </w:rPr>
        <w:t xml:space="preserve"> at Houston Opera, </w:t>
      </w:r>
      <w:proofErr w:type="spellStart"/>
      <w:r w:rsidR="00EB7650">
        <w:rPr>
          <w:rFonts w:ascii="Arial" w:hAnsi="Arial" w:cs="Arial"/>
          <w:sz w:val="20"/>
          <w:szCs w:val="20"/>
        </w:rPr>
        <w:t>Enescu’s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650" w:rsidRPr="00BD3F86">
        <w:rPr>
          <w:rFonts w:ascii="Arial" w:hAnsi="Arial" w:cs="Arial"/>
          <w:i/>
          <w:sz w:val="20"/>
          <w:szCs w:val="20"/>
        </w:rPr>
        <w:t>Oedipe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at the Deutsche </w:t>
      </w:r>
      <w:proofErr w:type="spellStart"/>
      <w:r w:rsidR="00EB7650">
        <w:rPr>
          <w:rFonts w:ascii="Arial" w:hAnsi="Arial" w:cs="Arial"/>
          <w:sz w:val="20"/>
          <w:szCs w:val="20"/>
        </w:rPr>
        <w:t>Oper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, also recorded for EMI, and the opening performance of the newly created Los Angeles Opera with </w:t>
      </w:r>
      <w:proofErr w:type="spellStart"/>
      <w:r w:rsidR="00EB7650">
        <w:rPr>
          <w:rFonts w:ascii="Arial" w:hAnsi="Arial" w:cs="Arial"/>
          <w:sz w:val="20"/>
          <w:szCs w:val="20"/>
        </w:rPr>
        <w:t>Plácido</w:t>
      </w:r>
      <w:proofErr w:type="spellEnd"/>
      <w:r w:rsidR="00EB7650">
        <w:rPr>
          <w:rFonts w:ascii="Arial" w:hAnsi="Arial" w:cs="Arial"/>
          <w:sz w:val="20"/>
          <w:szCs w:val="20"/>
        </w:rPr>
        <w:t xml:space="preserve"> Domingo and Sherrill Milnes in Verdi’s </w:t>
      </w:r>
      <w:r w:rsidR="00EB7650" w:rsidRPr="00BD3F86">
        <w:rPr>
          <w:rFonts w:ascii="Arial" w:hAnsi="Arial" w:cs="Arial"/>
          <w:i/>
          <w:sz w:val="20"/>
          <w:szCs w:val="20"/>
        </w:rPr>
        <w:t>Otello</w:t>
      </w:r>
      <w:r w:rsidR="00EB7650">
        <w:rPr>
          <w:rFonts w:ascii="Arial" w:hAnsi="Arial" w:cs="Arial"/>
          <w:sz w:val="20"/>
          <w:szCs w:val="20"/>
        </w:rPr>
        <w:t xml:space="preserve">. </w:t>
      </w:r>
    </w:p>
    <w:p w14:paraId="4918FB35" w14:textId="77777777" w:rsidR="005A331A" w:rsidRDefault="005A331A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5E6A0315" w14:textId="734C751D" w:rsidR="005A331A" w:rsidRDefault="00CA2BD7" w:rsidP="005A331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his </w:t>
      </w:r>
      <w:r w:rsidR="005A331A">
        <w:rPr>
          <w:rFonts w:ascii="Arial" w:hAnsi="Arial" w:cs="Arial"/>
          <w:sz w:val="20"/>
          <w:szCs w:val="20"/>
        </w:rPr>
        <w:t xml:space="preserve">successful ten-year tenure as Artistic Director and Chief Conductor of the </w:t>
      </w:r>
      <w:proofErr w:type="spellStart"/>
      <w:r w:rsidR="005A331A">
        <w:rPr>
          <w:rFonts w:ascii="Arial" w:hAnsi="Arial" w:cs="Arial"/>
          <w:sz w:val="20"/>
          <w:szCs w:val="20"/>
        </w:rPr>
        <w:t>Gulbenkian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Orchestra</w:t>
      </w:r>
      <w:r>
        <w:rPr>
          <w:rFonts w:ascii="Arial" w:hAnsi="Arial" w:cs="Arial"/>
          <w:sz w:val="20"/>
          <w:szCs w:val="20"/>
        </w:rPr>
        <w:t xml:space="preserve">, he </w:t>
      </w:r>
      <w:r w:rsidR="005A331A">
        <w:rPr>
          <w:rFonts w:ascii="Arial" w:hAnsi="Arial" w:cs="Arial"/>
          <w:sz w:val="20"/>
          <w:szCs w:val="20"/>
        </w:rPr>
        <w:t xml:space="preserve">now </w:t>
      </w:r>
      <w:r>
        <w:rPr>
          <w:rFonts w:ascii="Arial" w:hAnsi="Arial" w:cs="Arial"/>
          <w:sz w:val="20"/>
          <w:szCs w:val="20"/>
        </w:rPr>
        <w:t>serves as its</w:t>
      </w:r>
      <w:r w:rsidR="005A331A">
        <w:rPr>
          <w:rFonts w:ascii="Arial" w:hAnsi="Arial" w:cs="Arial"/>
          <w:sz w:val="20"/>
          <w:szCs w:val="20"/>
        </w:rPr>
        <w:t xml:space="preserve"> Conductor Laureate. He toured extensively with the orchestra</w:t>
      </w:r>
      <w:r w:rsidR="00973607">
        <w:rPr>
          <w:rFonts w:ascii="Arial" w:hAnsi="Arial" w:cs="Arial"/>
          <w:sz w:val="20"/>
          <w:szCs w:val="20"/>
        </w:rPr>
        <w:t>,</w:t>
      </w:r>
      <w:r w:rsidR="005A331A">
        <w:rPr>
          <w:rFonts w:ascii="Arial" w:hAnsi="Arial" w:cs="Arial"/>
          <w:sz w:val="20"/>
          <w:szCs w:val="20"/>
        </w:rPr>
        <w:t xml:space="preserve"> </w:t>
      </w:r>
      <w:r w:rsidR="006559AD">
        <w:rPr>
          <w:rFonts w:ascii="Arial" w:hAnsi="Arial" w:cs="Arial"/>
          <w:sz w:val="20"/>
          <w:szCs w:val="20"/>
        </w:rPr>
        <w:t xml:space="preserve">and their </w:t>
      </w:r>
      <w:r w:rsidR="005A331A">
        <w:rPr>
          <w:rFonts w:ascii="Arial" w:hAnsi="Arial" w:cs="Arial"/>
          <w:sz w:val="20"/>
          <w:szCs w:val="20"/>
        </w:rPr>
        <w:t xml:space="preserve">discography together includes a number of recordings for </w:t>
      </w:r>
      <w:proofErr w:type="spellStart"/>
      <w:r w:rsidR="005A331A">
        <w:rPr>
          <w:rFonts w:ascii="Arial" w:hAnsi="Arial" w:cs="Arial"/>
          <w:sz w:val="20"/>
          <w:szCs w:val="20"/>
        </w:rPr>
        <w:t>Pentatone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Classics</w:t>
      </w:r>
      <w:r>
        <w:rPr>
          <w:rFonts w:ascii="Arial" w:hAnsi="Arial" w:cs="Arial"/>
          <w:sz w:val="20"/>
          <w:szCs w:val="20"/>
        </w:rPr>
        <w:t>,</w:t>
      </w:r>
      <w:r w:rsidR="005A331A">
        <w:rPr>
          <w:rFonts w:ascii="Arial" w:hAnsi="Arial" w:cs="Arial"/>
          <w:sz w:val="20"/>
          <w:szCs w:val="20"/>
        </w:rPr>
        <w:t xml:space="preserve"> including highly</w:t>
      </w:r>
      <w:r w:rsidR="00E73A95">
        <w:rPr>
          <w:rFonts w:ascii="Arial" w:hAnsi="Arial" w:cs="Arial"/>
          <w:sz w:val="20"/>
          <w:szCs w:val="20"/>
        </w:rPr>
        <w:t xml:space="preserve"> </w:t>
      </w:r>
      <w:r w:rsidR="005A331A">
        <w:rPr>
          <w:rFonts w:ascii="Arial" w:hAnsi="Arial" w:cs="Arial"/>
          <w:sz w:val="20"/>
          <w:szCs w:val="20"/>
        </w:rPr>
        <w:t xml:space="preserve">acclaimed recordings of Verdi’s </w:t>
      </w:r>
      <w:r w:rsidR="005A331A">
        <w:rPr>
          <w:rFonts w:ascii="Arial" w:hAnsi="Arial" w:cs="Arial"/>
          <w:i/>
          <w:sz w:val="20"/>
          <w:szCs w:val="20"/>
        </w:rPr>
        <w:t>Otello</w:t>
      </w:r>
      <w:r w:rsidR="006559AD">
        <w:rPr>
          <w:rFonts w:ascii="Arial" w:hAnsi="Arial" w:cs="Arial"/>
          <w:sz w:val="20"/>
          <w:szCs w:val="20"/>
        </w:rPr>
        <w:t xml:space="preserve"> and </w:t>
      </w:r>
      <w:r w:rsidR="005A331A">
        <w:rPr>
          <w:rFonts w:ascii="Arial" w:hAnsi="Arial" w:cs="Arial"/>
          <w:sz w:val="20"/>
          <w:szCs w:val="20"/>
        </w:rPr>
        <w:t xml:space="preserve">violin works by Bruch, </w:t>
      </w:r>
      <w:proofErr w:type="spellStart"/>
      <w:r w:rsidR="005A331A">
        <w:rPr>
          <w:rFonts w:ascii="Arial" w:hAnsi="Arial" w:cs="Arial"/>
          <w:sz w:val="20"/>
          <w:szCs w:val="20"/>
        </w:rPr>
        <w:t>Chausson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and Korngold with Arabella </w:t>
      </w:r>
      <w:proofErr w:type="spellStart"/>
      <w:r w:rsidR="005A331A">
        <w:rPr>
          <w:rFonts w:ascii="Arial" w:hAnsi="Arial" w:cs="Arial"/>
          <w:sz w:val="20"/>
          <w:szCs w:val="20"/>
        </w:rPr>
        <w:t>Steinbacher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He</w:t>
      </w:r>
      <w:r w:rsidR="005A331A">
        <w:rPr>
          <w:rFonts w:ascii="Arial" w:hAnsi="Arial" w:cs="Arial"/>
          <w:sz w:val="20"/>
          <w:szCs w:val="20"/>
        </w:rPr>
        <w:t xml:space="preserve"> has</w:t>
      </w:r>
      <w:r>
        <w:rPr>
          <w:rFonts w:ascii="Arial" w:hAnsi="Arial" w:cs="Arial"/>
          <w:sz w:val="20"/>
          <w:szCs w:val="20"/>
        </w:rPr>
        <w:t xml:space="preserve"> also</w:t>
      </w:r>
      <w:r w:rsidR="005A331A">
        <w:rPr>
          <w:rFonts w:ascii="Arial" w:hAnsi="Arial" w:cs="Arial"/>
          <w:sz w:val="20"/>
          <w:szCs w:val="20"/>
        </w:rPr>
        <w:t xml:space="preserve"> held </w:t>
      </w:r>
      <w:r w:rsidR="00E73A95">
        <w:rPr>
          <w:rFonts w:ascii="Arial" w:hAnsi="Arial" w:cs="Arial"/>
          <w:sz w:val="20"/>
          <w:szCs w:val="20"/>
        </w:rPr>
        <w:t xml:space="preserve">music directorships </w:t>
      </w:r>
      <w:r w:rsidR="005A331A">
        <w:rPr>
          <w:rFonts w:ascii="Arial" w:hAnsi="Arial" w:cs="Arial"/>
          <w:sz w:val="20"/>
          <w:szCs w:val="20"/>
        </w:rPr>
        <w:t xml:space="preserve">with the </w:t>
      </w:r>
      <w:proofErr w:type="spellStart"/>
      <w:r w:rsidR="005A331A">
        <w:rPr>
          <w:rFonts w:ascii="Arial" w:hAnsi="Arial" w:cs="Arial"/>
          <w:sz w:val="20"/>
          <w:szCs w:val="20"/>
        </w:rPr>
        <w:t>Orquestra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331A">
        <w:rPr>
          <w:rFonts w:ascii="Arial" w:hAnsi="Arial" w:cs="Arial"/>
          <w:sz w:val="20"/>
          <w:szCs w:val="20"/>
        </w:rPr>
        <w:t>Simfònica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de Barcelona, </w:t>
      </w:r>
      <w:proofErr w:type="spellStart"/>
      <w:r w:rsidR="005A331A">
        <w:rPr>
          <w:rFonts w:ascii="Arial" w:hAnsi="Arial" w:cs="Arial"/>
          <w:sz w:val="20"/>
          <w:szCs w:val="20"/>
        </w:rPr>
        <w:t>Orchestre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331A">
        <w:rPr>
          <w:rFonts w:ascii="Arial" w:hAnsi="Arial" w:cs="Arial"/>
          <w:sz w:val="20"/>
          <w:szCs w:val="20"/>
        </w:rPr>
        <w:t>Philharmonique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de Monte Carlo, Houston Symphony, </w:t>
      </w:r>
      <w:proofErr w:type="spellStart"/>
      <w:r w:rsidR="005A331A">
        <w:rPr>
          <w:rFonts w:ascii="Arial" w:hAnsi="Arial" w:cs="Arial"/>
          <w:sz w:val="20"/>
          <w:szCs w:val="20"/>
        </w:rPr>
        <w:t>Orchestre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A331A">
        <w:rPr>
          <w:rFonts w:ascii="Arial" w:hAnsi="Arial" w:cs="Arial"/>
          <w:sz w:val="20"/>
          <w:szCs w:val="20"/>
        </w:rPr>
        <w:t>Chambre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de Lausanne, </w:t>
      </w:r>
      <w:proofErr w:type="spellStart"/>
      <w:r w:rsidR="005A331A">
        <w:rPr>
          <w:rFonts w:ascii="Arial" w:hAnsi="Arial" w:cs="Arial"/>
          <w:sz w:val="20"/>
          <w:szCs w:val="20"/>
        </w:rPr>
        <w:t>Orchestre</w:t>
      </w:r>
      <w:proofErr w:type="spellEnd"/>
      <w:r w:rsidR="005A331A">
        <w:rPr>
          <w:rFonts w:ascii="Arial" w:hAnsi="Arial" w:cs="Arial"/>
          <w:sz w:val="20"/>
          <w:szCs w:val="20"/>
        </w:rPr>
        <w:t xml:space="preserve"> et Opéra National de Montpellier and the Aspen Festival Music School.  </w:t>
      </w:r>
    </w:p>
    <w:p w14:paraId="472F7667" w14:textId="77777777" w:rsidR="00607C72" w:rsidRDefault="00607C72" w:rsidP="00F1350C">
      <w:pPr>
        <w:rPr>
          <w:rFonts w:ascii="Arial" w:hAnsi="Arial" w:cs="Arial"/>
          <w:sz w:val="20"/>
          <w:szCs w:val="20"/>
        </w:rPr>
      </w:pPr>
    </w:p>
    <w:p w14:paraId="02DE1893" w14:textId="77777777" w:rsidR="00D57F31" w:rsidRDefault="00607C72" w:rsidP="00F13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has worked with o</w:t>
      </w:r>
      <w:r w:rsidR="00F1350C">
        <w:rPr>
          <w:rFonts w:ascii="Arial" w:hAnsi="Arial" w:cs="Arial"/>
          <w:sz w:val="20"/>
          <w:szCs w:val="20"/>
        </w:rPr>
        <w:t xml:space="preserve">rchestras </w:t>
      </w:r>
      <w:r>
        <w:rPr>
          <w:rFonts w:ascii="Arial" w:hAnsi="Arial" w:cs="Arial"/>
          <w:sz w:val="20"/>
          <w:szCs w:val="20"/>
        </w:rPr>
        <w:t xml:space="preserve">including </w:t>
      </w:r>
      <w:proofErr w:type="spellStart"/>
      <w:r w:rsidR="003C02F1">
        <w:rPr>
          <w:rFonts w:ascii="Arial" w:hAnsi="Arial" w:cs="Arial"/>
          <w:sz w:val="20"/>
          <w:szCs w:val="20"/>
        </w:rPr>
        <w:t>Konzerthausorchester</w:t>
      </w:r>
      <w:proofErr w:type="spellEnd"/>
      <w:r w:rsidR="003C02F1">
        <w:rPr>
          <w:rFonts w:ascii="Arial" w:hAnsi="Arial" w:cs="Arial"/>
          <w:sz w:val="20"/>
          <w:szCs w:val="20"/>
        </w:rPr>
        <w:t xml:space="preserve"> Berlin</w:t>
      </w:r>
      <w:r w:rsidR="00F1350C">
        <w:rPr>
          <w:rFonts w:ascii="Arial" w:hAnsi="Arial" w:cs="Arial"/>
          <w:sz w:val="20"/>
          <w:szCs w:val="20"/>
        </w:rPr>
        <w:t>,</w:t>
      </w:r>
      <w:r w:rsidR="003C02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EA8">
        <w:rPr>
          <w:rFonts w:ascii="Arial" w:hAnsi="Arial" w:cs="Arial"/>
          <w:sz w:val="20"/>
          <w:szCs w:val="20"/>
        </w:rPr>
        <w:t>Orchestre</w:t>
      </w:r>
      <w:proofErr w:type="spellEnd"/>
      <w:r w:rsidR="00542E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EA8">
        <w:rPr>
          <w:rFonts w:ascii="Arial" w:hAnsi="Arial" w:cs="Arial"/>
          <w:sz w:val="20"/>
          <w:szCs w:val="20"/>
        </w:rPr>
        <w:t>Philharmonique</w:t>
      </w:r>
      <w:proofErr w:type="spellEnd"/>
      <w:r w:rsidR="00542EA8">
        <w:rPr>
          <w:rFonts w:ascii="Arial" w:hAnsi="Arial" w:cs="Arial"/>
          <w:sz w:val="20"/>
          <w:szCs w:val="20"/>
        </w:rPr>
        <w:t xml:space="preserve"> de Radio France, </w:t>
      </w:r>
      <w:r w:rsidR="00D57F31">
        <w:rPr>
          <w:rFonts w:ascii="Arial" w:hAnsi="Arial" w:cs="Arial"/>
          <w:sz w:val="20"/>
          <w:szCs w:val="20"/>
        </w:rPr>
        <w:t>Copenhagen</w:t>
      </w:r>
      <w:r>
        <w:rPr>
          <w:rFonts w:ascii="Arial" w:hAnsi="Arial" w:cs="Arial"/>
          <w:sz w:val="20"/>
          <w:szCs w:val="20"/>
        </w:rPr>
        <w:t xml:space="preserve"> Phil</w:t>
      </w:r>
      <w:r w:rsidR="00542EA8">
        <w:rPr>
          <w:rFonts w:ascii="Arial" w:hAnsi="Arial" w:cs="Arial"/>
          <w:sz w:val="20"/>
          <w:szCs w:val="20"/>
        </w:rPr>
        <w:t>, Helsinki</w:t>
      </w:r>
      <w:r w:rsidR="00D57F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Philharmonic </w:t>
      </w:r>
      <w:r w:rsidR="00542EA8">
        <w:rPr>
          <w:rFonts w:ascii="Arial" w:hAnsi="Arial" w:cs="Arial"/>
          <w:sz w:val="20"/>
          <w:szCs w:val="20"/>
        </w:rPr>
        <w:t xml:space="preserve">and Czech </w:t>
      </w:r>
      <w:r w:rsidR="00D57F31">
        <w:rPr>
          <w:rFonts w:ascii="Arial" w:hAnsi="Arial" w:cs="Arial"/>
          <w:sz w:val="20"/>
          <w:szCs w:val="20"/>
        </w:rPr>
        <w:t>Philharmonic</w:t>
      </w:r>
      <w:r>
        <w:rPr>
          <w:rFonts w:ascii="Arial" w:hAnsi="Arial" w:cs="Arial"/>
          <w:sz w:val="20"/>
          <w:szCs w:val="20"/>
        </w:rPr>
        <w:t xml:space="preserve"> orchestra</w:t>
      </w:r>
      <w:r w:rsidR="00542EA8">
        <w:rPr>
          <w:rFonts w:ascii="Arial" w:hAnsi="Arial" w:cs="Arial"/>
          <w:sz w:val="20"/>
          <w:szCs w:val="20"/>
        </w:rPr>
        <w:t>s</w:t>
      </w:r>
      <w:r w:rsidR="00F6196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symphonique</w:t>
      </w:r>
      <w:proofErr w:type="spellEnd"/>
      <w:r>
        <w:rPr>
          <w:rFonts w:ascii="Arial" w:hAnsi="Arial" w:cs="Arial"/>
          <w:sz w:val="20"/>
          <w:szCs w:val="20"/>
        </w:rPr>
        <w:t xml:space="preserve"> de Montréal, </w:t>
      </w:r>
      <w:r w:rsidR="00D57F31">
        <w:rPr>
          <w:rFonts w:ascii="Arial" w:hAnsi="Arial" w:cs="Arial"/>
          <w:sz w:val="20"/>
          <w:szCs w:val="20"/>
        </w:rPr>
        <w:t>Hong Kong Philharmonic</w:t>
      </w:r>
      <w:r w:rsidR="00542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Orchestra </w:t>
      </w:r>
      <w:r w:rsidR="00542EA8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542EA8">
        <w:rPr>
          <w:rFonts w:ascii="Arial" w:hAnsi="Arial" w:cs="Arial"/>
          <w:sz w:val="20"/>
          <w:szCs w:val="20"/>
        </w:rPr>
        <w:t>Filarmonica</w:t>
      </w:r>
      <w:proofErr w:type="spellEnd"/>
      <w:r w:rsidR="00542EA8">
        <w:rPr>
          <w:rFonts w:ascii="Arial" w:hAnsi="Arial" w:cs="Arial"/>
          <w:sz w:val="20"/>
          <w:szCs w:val="20"/>
        </w:rPr>
        <w:t xml:space="preserve"> Arturo Toscanini of Parma</w:t>
      </w:r>
      <w:r>
        <w:rPr>
          <w:rFonts w:ascii="Arial" w:hAnsi="Arial" w:cs="Arial"/>
          <w:sz w:val="20"/>
          <w:szCs w:val="20"/>
        </w:rPr>
        <w:t>,</w:t>
      </w:r>
      <w:r w:rsidR="00542EA8">
        <w:rPr>
          <w:rFonts w:ascii="Arial" w:hAnsi="Arial" w:cs="Arial"/>
          <w:sz w:val="20"/>
          <w:szCs w:val="20"/>
        </w:rPr>
        <w:t xml:space="preserve"> among others.</w:t>
      </w:r>
    </w:p>
    <w:p w14:paraId="1D617A00" w14:textId="77777777" w:rsidR="00542EA8" w:rsidRDefault="00542EA8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3F920720" w14:textId="77777777" w:rsidR="004E09B4" w:rsidRDefault="004E09B4" w:rsidP="004E09B4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recordings with the </w:t>
      </w:r>
      <w:proofErr w:type="spellStart"/>
      <w:r>
        <w:rPr>
          <w:rFonts w:ascii="Arial" w:hAnsi="Arial" w:cs="Arial"/>
          <w:sz w:val="20"/>
          <w:szCs w:val="20"/>
        </w:rPr>
        <w:t>Gulbenkian</w:t>
      </w:r>
      <w:proofErr w:type="spellEnd"/>
      <w:r>
        <w:rPr>
          <w:rFonts w:ascii="Arial" w:hAnsi="Arial" w:cs="Arial"/>
          <w:sz w:val="20"/>
          <w:szCs w:val="20"/>
        </w:rPr>
        <w:t xml:space="preserve"> Orchestra</w:t>
      </w:r>
      <w:r w:rsidR="00607C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13F48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has received praise for a number of recordings with </w:t>
      </w:r>
      <w:proofErr w:type="spellStart"/>
      <w:r>
        <w:rPr>
          <w:rFonts w:ascii="Arial" w:hAnsi="Arial" w:cs="Arial"/>
          <w:sz w:val="20"/>
          <w:szCs w:val="20"/>
        </w:rPr>
        <w:t>Pentatone</w:t>
      </w:r>
      <w:proofErr w:type="spellEnd"/>
      <w:r>
        <w:rPr>
          <w:rFonts w:ascii="Arial" w:hAnsi="Arial" w:cs="Arial"/>
          <w:sz w:val="20"/>
          <w:szCs w:val="20"/>
        </w:rPr>
        <w:t xml:space="preserve"> including the early symphonies of Schubert with the Copenhagen Philharmonic, Strauss’ </w:t>
      </w:r>
      <w:proofErr w:type="spellStart"/>
      <w:r>
        <w:rPr>
          <w:rFonts w:ascii="Arial" w:hAnsi="Arial" w:cs="Arial"/>
          <w:i/>
          <w:sz w:val="20"/>
          <w:szCs w:val="20"/>
        </w:rPr>
        <w:t>Zigeunerbaron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and </w:t>
      </w:r>
      <w:r w:rsidRPr="008A17A5">
        <w:rPr>
          <w:rFonts w:ascii="Arial" w:hAnsi="Arial" w:cs="Arial"/>
          <w:i/>
          <w:sz w:val="20"/>
          <w:szCs w:val="20"/>
        </w:rPr>
        <w:t>Die Fledermaus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472D6">
        <w:rPr>
          <w:rFonts w:ascii="Arial" w:hAnsi="Arial" w:cs="Arial"/>
          <w:sz w:val="20"/>
          <w:szCs w:val="20"/>
        </w:rPr>
        <w:t xml:space="preserve">with NDR </w:t>
      </w:r>
      <w:proofErr w:type="spellStart"/>
      <w:r w:rsidRPr="005472D6">
        <w:rPr>
          <w:rFonts w:ascii="Arial" w:hAnsi="Arial" w:cs="Arial"/>
          <w:sz w:val="20"/>
          <w:szCs w:val="20"/>
        </w:rPr>
        <w:t>Radiophilharmonic</w:t>
      </w:r>
      <w:proofErr w:type="spellEnd"/>
      <w:r w:rsidR="00607C72">
        <w:rPr>
          <w:rFonts w:ascii="Arial" w:hAnsi="Arial" w:cs="Arial"/>
          <w:sz w:val="20"/>
          <w:szCs w:val="20"/>
        </w:rPr>
        <w:t>,</w:t>
      </w:r>
      <w:r w:rsidRPr="0054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</w:t>
      </w:r>
      <w:r w:rsidR="00607C72">
        <w:rPr>
          <w:rFonts w:ascii="Arial" w:hAnsi="Arial" w:cs="Arial"/>
          <w:sz w:val="20"/>
          <w:szCs w:val="20"/>
        </w:rPr>
        <w:t>Martin</w:t>
      </w:r>
      <w:r w:rsidR="00607C72" w:rsidRPr="00D832C9">
        <w:rPr>
          <w:rFonts w:ascii="Arial" w:hAnsi="Arial" w:cs="Arial"/>
          <w:sz w:val="20"/>
          <w:szCs w:val="20"/>
          <w:lang w:val="en-GB"/>
        </w:rPr>
        <w:t>ů</w:t>
      </w:r>
      <w:r w:rsidR="00607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Double Concertos.</w:t>
      </w:r>
    </w:p>
    <w:p w14:paraId="60283F26" w14:textId="77777777" w:rsidR="004E09B4" w:rsidRDefault="004E09B4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030B7D8F" w14:textId="278953CA" w:rsidR="005472D6" w:rsidRPr="005472D6" w:rsidRDefault="005472D6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Born in Los Angeles to Romanian parents, Foster </w:t>
      </w:r>
      <w:r w:rsidR="000166FB">
        <w:rPr>
          <w:rFonts w:ascii="Arial" w:hAnsi="Arial" w:cs="Arial"/>
          <w:sz w:val="20"/>
          <w:szCs w:val="20"/>
        </w:rPr>
        <w:t>served</w:t>
      </w:r>
      <w:r w:rsidR="00322B47">
        <w:rPr>
          <w:rFonts w:ascii="Arial" w:hAnsi="Arial" w:cs="Arial"/>
          <w:sz w:val="20"/>
          <w:szCs w:val="20"/>
        </w:rPr>
        <w:t xml:space="preserve"> as Artistic Director of the Georg Enescu Festival from 1998 to 2001</w:t>
      </w:r>
      <w:r w:rsidR="000166FB">
        <w:rPr>
          <w:rFonts w:ascii="Arial" w:hAnsi="Arial" w:cs="Arial"/>
          <w:sz w:val="20"/>
          <w:szCs w:val="20"/>
        </w:rPr>
        <w:t xml:space="preserve">. </w:t>
      </w:r>
      <w:r w:rsidR="00322B47">
        <w:rPr>
          <w:rFonts w:ascii="Arial" w:hAnsi="Arial" w:cs="Arial"/>
          <w:sz w:val="20"/>
          <w:szCs w:val="20"/>
        </w:rPr>
        <w:t>In 2003 he was decorated by the Romanian President for services to Romanian Music.</w:t>
      </w:r>
    </w:p>
    <w:p w14:paraId="5228BC40" w14:textId="77777777" w:rsidR="00A949DF" w:rsidRDefault="00A949DF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sectPr w:rsidR="00A949DF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DC25" w14:textId="77777777" w:rsidR="003C02FB" w:rsidRDefault="003C02FB" w:rsidP="00005774">
      <w:r>
        <w:separator/>
      </w:r>
    </w:p>
  </w:endnote>
  <w:endnote w:type="continuationSeparator" w:id="0">
    <w:p w14:paraId="3F59DB31" w14:textId="77777777" w:rsidR="003C02FB" w:rsidRDefault="003C02F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B3EA" w14:textId="77777777" w:rsidR="00326AE1" w:rsidRPr="004512EC" w:rsidRDefault="00326AE1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019/20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97DEF00" w14:textId="77777777" w:rsidR="00326AE1" w:rsidRDefault="00326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90B8" w14:textId="77777777" w:rsidR="003C02FB" w:rsidRDefault="003C02FB" w:rsidP="00005774">
      <w:r>
        <w:separator/>
      </w:r>
    </w:p>
  </w:footnote>
  <w:footnote w:type="continuationSeparator" w:id="0">
    <w:p w14:paraId="4C1A429E" w14:textId="77777777" w:rsidR="003C02FB" w:rsidRDefault="003C02FB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52C4" w14:textId="77777777" w:rsidR="00326AE1" w:rsidRPr="00005774" w:rsidRDefault="00326AE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F1B9521" wp14:editId="603517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348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66FB"/>
    <w:rsid w:val="00022EA0"/>
    <w:rsid w:val="000418DA"/>
    <w:rsid w:val="00044872"/>
    <w:rsid w:val="00044DB2"/>
    <w:rsid w:val="00075069"/>
    <w:rsid w:val="00084FCF"/>
    <w:rsid w:val="000A2480"/>
    <w:rsid w:val="000A4076"/>
    <w:rsid w:val="000A60EA"/>
    <w:rsid w:val="000C7AE2"/>
    <w:rsid w:val="000D08FE"/>
    <w:rsid w:val="00105261"/>
    <w:rsid w:val="00133C5E"/>
    <w:rsid w:val="001410BA"/>
    <w:rsid w:val="0014385F"/>
    <w:rsid w:val="00153D65"/>
    <w:rsid w:val="00170E87"/>
    <w:rsid w:val="00183EC4"/>
    <w:rsid w:val="00195099"/>
    <w:rsid w:val="001A1E90"/>
    <w:rsid w:val="001C3659"/>
    <w:rsid w:val="001D15C8"/>
    <w:rsid w:val="001D1CA1"/>
    <w:rsid w:val="001E574F"/>
    <w:rsid w:val="001F0C51"/>
    <w:rsid w:val="001F7076"/>
    <w:rsid w:val="00222CCC"/>
    <w:rsid w:val="0022689F"/>
    <w:rsid w:val="002335BA"/>
    <w:rsid w:val="00246919"/>
    <w:rsid w:val="002503D4"/>
    <w:rsid w:val="002756F9"/>
    <w:rsid w:val="00280C2F"/>
    <w:rsid w:val="002905E9"/>
    <w:rsid w:val="002945F9"/>
    <w:rsid w:val="002B4352"/>
    <w:rsid w:val="002F1D82"/>
    <w:rsid w:val="00322B47"/>
    <w:rsid w:val="00323314"/>
    <w:rsid w:val="00326AE1"/>
    <w:rsid w:val="00332294"/>
    <w:rsid w:val="00337254"/>
    <w:rsid w:val="003443EC"/>
    <w:rsid w:val="003536D7"/>
    <w:rsid w:val="00361433"/>
    <w:rsid w:val="0039459A"/>
    <w:rsid w:val="003B0997"/>
    <w:rsid w:val="003B70CF"/>
    <w:rsid w:val="003C02F1"/>
    <w:rsid w:val="003C02FB"/>
    <w:rsid w:val="003C1ED9"/>
    <w:rsid w:val="003D6495"/>
    <w:rsid w:val="003E4607"/>
    <w:rsid w:val="003F4B3D"/>
    <w:rsid w:val="003F6BBA"/>
    <w:rsid w:val="00405235"/>
    <w:rsid w:val="004512EC"/>
    <w:rsid w:val="004A5AD7"/>
    <w:rsid w:val="004C12EF"/>
    <w:rsid w:val="004D0DAD"/>
    <w:rsid w:val="004D0EC9"/>
    <w:rsid w:val="004D5206"/>
    <w:rsid w:val="004E09B4"/>
    <w:rsid w:val="004E6ECC"/>
    <w:rsid w:val="0051276D"/>
    <w:rsid w:val="00523985"/>
    <w:rsid w:val="00542EA8"/>
    <w:rsid w:val="005472D6"/>
    <w:rsid w:val="00550BE0"/>
    <w:rsid w:val="00554E6D"/>
    <w:rsid w:val="005754C4"/>
    <w:rsid w:val="0059197D"/>
    <w:rsid w:val="005A0204"/>
    <w:rsid w:val="005A331A"/>
    <w:rsid w:val="005A7179"/>
    <w:rsid w:val="005B7BE9"/>
    <w:rsid w:val="005C0A50"/>
    <w:rsid w:val="005D0FF3"/>
    <w:rsid w:val="005E46BF"/>
    <w:rsid w:val="005E6C3E"/>
    <w:rsid w:val="00607C72"/>
    <w:rsid w:val="00616614"/>
    <w:rsid w:val="006559AD"/>
    <w:rsid w:val="00666D32"/>
    <w:rsid w:val="006819DA"/>
    <w:rsid w:val="006825A1"/>
    <w:rsid w:val="0068485E"/>
    <w:rsid w:val="006A102E"/>
    <w:rsid w:val="006B0B3D"/>
    <w:rsid w:val="006B4008"/>
    <w:rsid w:val="006B6466"/>
    <w:rsid w:val="006C56AD"/>
    <w:rsid w:val="006F5009"/>
    <w:rsid w:val="007263A8"/>
    <w:rsid w:val="007269B3"/>
    <w:rsid w:val="00732AD9"/>
    <w:rsid w:val="007738D1"/>
    <w:rsid w:val="007A7625"/>
    <w:rsid w:val="007C58B5"/>
    <w:rsid w:val="007D3148"/>
    <w:rsid w:val="007D7964"/>
    <w:rsid w:val="007F7E07"/>
    <w:rsid w:val="008004FC"/>
    <w:rsid w:val="00800F87"/>
    <w:rsid w:val="008176F9"/>
    <w:rsid w:val="00841811"/>
    <w:rsid w:val="00856046"/>
    <w:rsid w:val="008A17A5"/>
    <w:rsid w:val="00973607"/>
    <w:rsid w:val="00974848"/>
    <w:rsid w:val="009754C5"/>
    <w:rsid w:val="00977182"/>
    <w:rsid w:val="009A54BD"/>
    <w:rsid w:val="009A5AFC"/>
    <w:rsid w:val="009C2271"/>
    <w:rsid w:val="009D0A20"/>
    <w:rsid w:val="009D1697"/>
    <w:rsid w:val="009D18DD"/>
    <w:rsid w:val="009F056D"/>
    <w:rsid w:val="00A02F62"/>
    <w:rsid w:val="00A04A9E"/>
    <w:rsid w:val="00A075C4"/>
    <w:rsid w:val="00A304C7"/>
    <w:rsid w:val="00A74447"/>
    <w:rsid w:val="00A75AA1"/>
    <w:rsid w:val="00A809FE"/>
    <w:rsid w:val="00A949DF"/>
    <w:rsid w:val="00AB262B"/>
    <w:rsid w:val="00AD6DB3"/>
    <w:rsid w:val="00AF3A4C"/>
    <w:rsid w:val="00B02F80"/>
    <w:rsid w:val="00B06936"/>
    <w:rsid w:val="00B131E3"/>
    <w:rsid w:val="00B500FE"/>
    <w:rsid w:val="00B64E71"/>
    <w:rsid w:val="00B9795A"/>
    <w:rsid w:val="00BB3955"/>
    <w:rsid w:val="00BC1A7E"/>
    <w:rsid w:val="00BC4C37"/>
    <w:rsid w:val="00BF2D45"/>
    <w:rsid w:val="00C30B7D"/>
    <w:rsid w:val="00C41E6F"/>
    <w:rsid w:val="00C5324C"/>
    <w:rsid w:val="00C54FBE"/>
    <w:rsid w:val="00C6596F"/>
    <w:rsid w:val="00CA2BD7"/>
    <w:rsid w:val="00D07A82"/>
    <w:rsid w:val="00D15C29"/>
    <w:rsid w:val="00D16E02"/>
    <w:rsid w:val="00D27BC5"/>
    <w:rsid w:val="00D375D4"/>
    <w:rsid w:val="00D44C25"/>
    <w:rsid w:val="00D57F31"/>
    <w:rsid w:val="00D832C9"/>
    <w:rsid w:val="00DC371D"/>
    <w:rsid w:val="00DC77EA"/>
    <w:rsid w:val="00DE1951"/>
    <w:rsid w:val="00DF183C"/>
    <w:rsid w:val="00DF4B86"/>
    <w:rsid w:val="00E03B3C"/>
    <w:rsid w:val="00E0581B"/>
    <w:rsid w:val="00E1015D"/>
    <w:rsid w:val="00E13F48"/>
    <w:rsid w:val="00E222FD"/>
    <w:rsid w:val="00E25663"/>
    <w:rsid w:val="00E307CD"/>
    <w:rsid w:val="00E322E9"/>
    <w:rsid w:val="00E47A5C"/>
    <w:rsid w:val="00E51B69"/>
    <w:rsid w:val="00E676CE"/>
    <w:rsid w:val="00E73A95"/>
    <w:rsid w:val="00E82BFD"/>
    <w:rsid w:val="00EA5E09"/>
    <w:rsid w:val="00EB3068"/>
    <w:rsid w:val="00EB7650"/>
    <w:rsid w:val="00ED03D5"/>
    <w:rsid w:val="00EF27CB"/>
    <w:rsid w:val="00F02D45"/>
    <w:rsid w:val="00F1350C"/>
    <w:rsid w:val="00F1537D"/>
    <w:rsid w:val="00F154CB"/>
    <w:rsid w:val="00F23C5A"/>
    <w:rsid w:val="00F3321B"/>
    <w:rsid w:val="00F518B8"/>
    <w:rsid w:val="00F61968"/>
    <w:rsid w:val="00F70FD5"/>
    <w:rsid w:val="00F74646"/>
    <w:rsid w:val="00F82263"/>
    <w:rsid w:val="00FB6B2E"/>
    <w:rsid w:val="00FD33CA"/>
    <w:rsid w:val="00FF3C99"/>
    <w:rsid w:val="00FF6A1D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B5071"/>
  <w14:defaultImageDpi w14:val="300"/>
  <w15:docId w15:val="{0395C7AF-8774-4A04-9223-4BEBEFB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style-span">
    <w:name w:val="apple-style-span"/>
    <w:rsid w:val="00D16E02"/>
  </w:style>
  <w:style w:type="character" w:styleId="Strong">
    <w:name w:val="Strong"/>
    <w:uiPriority w:val="22"/>
    <w:qFormat/>
    <w:rsid w:val="00D15C29"/>
    <w:rPr>
      <w:b/>
      <w:bCs/>
    </w:rPr>
  </w:style>
  <w:style w:type="character" w:styleId="Hyperlink">
    <w:name w:val="Hyperlink"/>
    <w:uiPriority w:val="99"/>
    <w:unhideWhenUsed/>
    <w:rsid w:val="009A5AFC"/>
    <w:rPr>
      <w:color w:val="0563C1"/>
      <w:u w:val="single"/>
    </w:rPr>
  </w:style>
  <w:style w:type="character" w:customStyle="1" w:styleId="numbers">
    <w:name w:val="numbers"/>
    <w:rsid w:val="00195099"/>
  </w:style>
  <w:style w:type="character" w:customStyle="1" w:styleId="caps">
    <w:name w:val="caps"/>
    <w:rsid w:val="00195099"/>
  </w:style>
  <w:style w:type="character" w:customStyle="1" w:styleId="details-summary-prefix">
    <w:name w:val="details-summary-prefix"/>
    <w:rsid w:val="00195099"/>
  </w:style>
  <w:style w:type="character" w:customStyle="1" w:styleId="dib">
    <w:name w:val="dib"/>
    <w:rsid w:val="00195099"/>
  </w:style>
  <w:style w:type="paragraph" w:styleId="BalloonText">
    <w:name w:val="Balloon Text"/>
    <w:basedOn w:val="Normal"/>
    <w:link w:val="BalloonTextChar"/>
    <w:uiPriority w:val="99"/>
    <w:semiHidden/>
    <w:unhideWhenUsed/>
    <w:rsid w:val="00F61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96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71"/>
    <w:rsid w:val="0032331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31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96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2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55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2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8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3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54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4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4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5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3</cp:revision>
  <cp:lastPrinted>2019-07-31T11:00:00Z</cp:lastPrinted>
  <dcterms:created xsi:type="dcterms:W3CDTF">2019-08-21T09:53:00Z</dcterms:created>
  <dcterms:modified xsi:type="dcterms:W3CDTF">2019-08-21T10:00:00Z</dcterms:modified>
</cp:coreProperties>
</file>