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3004" w14:textId="77777777" w:rsidR="009E5E62" w:rsidRDefault="009E5E62" w:rsidP="009E5E62">
      <w:pPr>
        <w:ind w:right="26"/>
        <w:rPr>
          <w:rFonts w:ascii="Arial" w:hAnsi="Arial" w:cs="Arial"/>
          <w:sz w:val="36"/>
          <w:szCs w:val="40"/>
        </w:rPr>
      </w:pPr>
    </w:p>
    <w:p w14:paraId="5072E977" w14:textId="77777777" w:rsidR="003C1FD2" w:rsidRDefault="003C1FD2" w:rsidP="009E5E62">
      <w:pPr>
        <w:ind w:right="26"/>
        <w:rPr>
          <w:rFonts w:ascii="Arial" w:hAnsi="Arial" w:cs="Arial"/>
          <w:sz w:val="36"/>
          <w:szCs w:val="40"/>
        </w:rPr>
      </w:pPr>
    </w:p>
    <w:p w14:paraId="637361B4" w14:textId="77777777" w:rsidR="009E5E62" w:rsidRPr="003C1FD2" w:rsidRDefault="003C1FD2" w:rsidP="009E5E62">
      <w:pPr>
        <w:ind w:right="26"/>
        <w:rPr>
          <w:rFonts w:ascii="Arial" w:hAnsi="Arial" w:cs="Arial"/>
          <w:sz w:val="40"/>
          <w:szCs w:val="40"/>
        </w:rPr>
      </w:pPr>
      <w:r w:rsidRPr="003C1FD2">
        <w:rPr>
          <w:rFonts w:ascii="Arial" w:hAnsi="Arial" w:cs="Arial"/>
          <w:sz w:val="40"/>
          <w:szCs w:val="40"/>
        </w:rPr>
        <w:t xml:space="preserve">Rumon Gamba </w:t>
      </w:r>
    </w:p>
    <w:p w14:paraId="5C7830AC" w14:textId="77777777" w:rsidR="003C1FD2" w:rsidRDefault="003C1FD2" w:rsidP="009E5E62">
      <w:pPr>
        <w:ind w:right="26"/>
        <w:rPr>
          <w:rFonts w:ascii="Arial" w:hAnsi="Arial" w:cs="Arial"/>
          <w:sz w:val="36"/>
          <w:szCs w:val="40"/>
        </w:rPr>
      </w:pPr>
      <w:r>
        <w:rPr>
          <w:rFonts w:ascii="Arial" w:hAnsi="Arial" w:cs="Arial"/>
          <w:sz w:val="36"/>
          <w:szCs w:val="40"/>
        </w:rPr>
        <w:t xml:space="preserve">Conductor </w:t>
      </w:r>
    </w:p>
    <w:p w14:paraId="09F0211C" w14:textId="77777777" w:rsidR="003C1FD2" w:rsidRPr="003C1FD2" w:rsidRDefault="003C1FD2" w:rsidP="003C1FD2">
      <w:pPr>
        <w:rPr>
          <w:rFonts w:ascii="Arial" w:hAnsi="Arial" w:cs="Arial"/>
          <w:color w:val="000000"/>
          <w:sz w:val="32"/>
          <w:szCs w:val="20"/>
        </w:rPr>
      </w:pPr>
    </w:p>
    <w:p w14:paraId="5C32F4DB" w14:textId="77777777" w:rsidR="003C1FD2" w:rsidRDefault="003C1FD2" w:rsidP="003C1FD2">
      <w:pPr>
        <w:rPr>
          <w:rFonts w:eastAsiaTheme="minorHAnsi"/>
          <w:color w:val="000000"/>
          <w:sz w:val="21"/>
          <w:szCs w:val="21"/>
          <w:lang w:val="en-GB"/>
        </w:rPr>
      </w:pPr>
      <w:r>
        <w:rPr>
          <w:rFonts w:ascii="Arial" w:hAnsi="Arial" w:cs="Arial"/>
          <w:color w:val="000000"/>
          <w:sz w:val="20"/>
          <w:szCs w:val="20"/>
        </w:rPr>
        <w:t>British conductor Rumon Gamba held the positions of Principal Conductor and Music Director of NorrlandsOperan between 2008 and 2015 and Chief Conductor of the Aalborg Symfoniorkester between 2011 and 2015. He was also Chief Conductor and Music Director of Iceland Symphony Orchestra between 2002 and 2010. He regularly leads the BBC orchestras and has appeared at the BBC Proms on a number of occasions.</w:t>
      </w:r>
    </w:p>
    <w:p w14:paraId="29E84C8D" w14:textId="77777777" w:rsidR="003C1FD2" w:rsidRDefault="003C1FD2" w:rsidP="003C1FD2">
      <w:pPr>
        <w:rPr>
          <w:color w:val="000000"/>
          <w:sz w:val="21"/>
          <w:szCs w:val="21"/>
        </w:rPr>
      </w:pPr>
      <w:r>
        <w:rPr>
          <w:rFonts w:ascii="Arial" w:hAnsi="Arial" w:cs="Arial"/>
          <w:color w:val="000000"/>
          <w:sz w:val="20"/>
          <w:szCs w:val="20"/>
        </w:rPr>
        <w:t> </w:t>
      </w:r>
    </w:p>
    <w:p w14:paraId="4FCD92A4" w14:textId="0BB18679" w:rsidR="003C1FD2" w:rsidRDefault="003C1FD2" w:rsidP="003C1FD2">
      <w:pPr>
        <w:rPr>
          <w:rFonts w:ascii="Arial" w:hAnsi="Arial" w:cs="Arial"/>
          <w:color w:val="000000"/>
          <w:sz w:val="20"/>
          <w:szCs w:val="20"/>
        </w:rPr>
      </w:pPr>
      <w:r>
        <w:rPr>
          <w:rFonts w:ascii="Arial" w:hAnsi="Arial" w:cs="Arial"/>
          <w:color w:val="000000"/>
          <w:sz w:val="20"/>
          <w:szCs w:val="20"/>
        </w:rPr>
        <w:t xml:space="preserve">A champion of new music, Gamba has given several high profile </w:t>
      </w:r>
      <w:r>
        <w:rPr>
          <w:rFonts w:ascii="Arial" w:hAnsi="Arial" w:cs="Arial"/>
          <w:sz w:val="20"/>
          <w:szCs w:val="20"/>
        </w:rPr>
        <w:t xml:space="preserve">premieres including the world premieres of Nico Muhly’s </w:t>
      </w:r>
      <w:r w:rsidRPr="0058680C">
        <w:rPr>
          <w:rFonts w:ascii="Arial" w:hAnsi="Arial" w:cs="Arial"/>
          <w:i/>
          <w:sz w:val="20"/>
          <w:szCs w:val="20"/>
        </w:rPr>
        <w:t>Two Boys</w:t>
      </w:r>
      <w:r>
        <w:rPr>
          <w:rFonts w:ascii="Arial" w:hAnsi="Arial" w:cs="Arial"/>
          <w:sz w:val="20"/>
          <w:szCs w:val="20"/>
        </w:rPr>
        <w:t xml:space="preserve"> at English National Opera, Brett Dean’s Viola Concerto with the composer and BBC Symphony Orchestra; national premieres of Poul Ruders’ </w:t>
      </w:r>
      <w:r w:rsidRPr="0058680C">
        <w:rPr>
          <w:rFonts w:ascii="Arial" w:hAnsi="Arial" w:cs="Arial"/>
          <w:i/>
          <w:sz w:val="20"/>
          <w:szCs w:val="20"/>
        </w:rPr>
        <w:t>Dancer in the Dark</w:t>
      </w:r>
      <w:r>
        <w:rPr>
          <w:rFonts w:ascii="Arial" w:hAnsi="Arial" w:cs="Arial"/>
          <w:sz w:val="20"/>
          <w:szCs w:val="20"/>
        </w:rPr>
        <w:t xml:space="preserve"> and Mark-Anthony Turnage’s </w:t>
      </w:r>
      <w:r w:rsidRPr="0058680C">
        <w:rPr>
          <w:rFonts w:ascii="Arial" w:hAnsi="Arial" w:cs="Arial"/>
          <w:i/>
          <w:sz w:val="20"/>
          <w:szCs w:val="20"/>
        </w:rPr>
        <w:t>Blood on the Floor</w:t>
      </w:r>
      <w:r>
        <w:rPr>
          <w:rFonts w:ascii="Arial" w:hAnsi="Arial" w:cs="Arial"/>
          <w:sz w:val="20"/>
          <w:szCs w:val="20"/>
        </w:rPr>
        <w:t xml:space="preserve"> and </w:t>
      </w:r>
      <w:r w:rsidRPr="0058680C">
        <w:rPr>
          <w:rFonts w:ascii="Arial" w:hAnsi="Arial" w:cs="Arial"/>
          <w:i/>
          <w:sz w:val="20"/>
          <w:szCs w:val="20"/>
        </w:rPr>
        <w:t>Scherzoid</w:t>
      </w:r>
      <w:r w:rsidR="00E309DB">
        <w:rPr>
          <w:rFonts w:ascii="Arial" w:hAnsi="Arial" w:cs="Arial"/>
          <w:sz w:val="20"/>
          <w:szCs w:val="20"/>
        </w:rPr>
        <w:t xml:space="preserve"> with Norrlands</w:t>
      </w:r>
      <w:r>
        <w:rPr>
          <w:rFonts w:ascii="Arial" w:hAnsi="Arial" w:cs="Arial"/>
          <w:sz w:val="20"/>
          <w:szCs w:val="20"/>
        </w:rPr>
        <w:t xml:space="preserve">Operan and the Australian premiere of the original version of Sibelius’ Symphony No.5 with Queensland Symphony Orchestra. In 2016 he conducted Larsson Gothe’s </w:t>
      </w:r>
      <w:r w:rsidRPr="0058680C">
        <w:rPr>
          <w:rFonts w:ascii="Arial" w:hAnsi="Arial" w:cs="Arial"/>
          <w:i/>
          <w:sz w:val="20"/>
          <w:szCs w:val="20"/>
        </w:rPr>
        <w:t>The African Prophetess </w:t>
      </w:r>
      <w:r w:rsidR="00E309DB">
        <w:rPr>
          <w:rFonts w:ascii="Arial" w:hAnsi="Arial" w:cs="Arial"/>
          <w:sz w:val="20"/>
          <w:szCs w:val="20"/>
        </w:rPr>
        <w:t>with the orchestra of Norrlands</w:t>
      </w:r>
      <w:r>
        <w:rPr>
          <w:rFonts w:ascii="Arial" w:hAnsi="Arial" w:cs="Arial"/>
          <w:sz w:val="20"/>
          <w:szCs w:val="20"/>
        </w:rPr>
        <w:t>Operan and Cape Town Opera Chorus as part of the </w:t>
      </w:r>
      <w:r>
        <w:rPr>
          <w:rFonts w:ascii="Arial" w:hAnsi="Arial" w:cs="Arial"/>
          <w:color w:val="000000"/>
          <w:sz w:val="20"/>
          <w:szCs w:val="20"/>
        </w:rPr>
        <w:t>Royal Stockholm Orchestras’ composer week. </w:t>
      </w:r>
      <w:r w:rsidR="00C76D9F">
        <w:rPr>
          <w:rFonts w:ascii="Arial" w:hAnsi="Arial" w:cs="Arial"/>
          <w:color w:val="000000"/>
          <w:sz w:val="20"/>
          <w:szCs w:val="20"/>
        </w:rPr>
        <w:t>He appeared at the 2017 Enescu Festival with works by Sven Helbig and Rolf Martinsson.</w:t>
      </w:r>
      <w:r>
        <w:rPr>
          <w:rFonts w:ascii="Arial" w:hAnsi="Arial" w:cs="Arial"/>
          <w:color w:val="000000"/>
          <w:sz w:val="20"/>
          <w:szCs w:val="20"/>
        </w:rPr>
        <w:t> Rumon returned to the BBC Proms in 2017 to conduct a BBC commission by Michael Gordon for the jazz ensemble ‘Bang on a Can All-Stars’ together with the Proms Youth Ensemble. He has also collaborated with Ittai Shapira and Lotta Wennäkoski</w:t>
      </w:r>
      <w:r w:rsidR="00C76D9F">
        <w:rPr>
          <w:rFonts w:ascii="Arial" w:hAnsi="Arial" w:cs="Arial"/>
          <w:color w:val="000000"/>
          <w:sz w:val="20"/>
          <w:szCs w:val="20"/>
        </w:rPr>
        <w:t xml:space="preserve"> with BBC National Orchestra of Wales and Kymi Sinfonietta respectively.</w:t>
      </w:r>
    </w:p>
    <w:p w14:paraId="1C7F7A1E" w14:textId="77777777" w:rsidR="003C1FD2" w:rsidRDefault="003C1FD2" w:rsidP="003C1FD2">
      <w:pPr>
        <w:rPr>
          <w:rFonts w:ascii="Arial" w:hAnsi="Arial" w:cs="Arial"/>
          <w:sz w:val="20"/>
          <w:szCs w:val="20"/>
          <w:lang w:val="en-GB"/>
        </w:rPr>
      </w:pPr>
    </w:p>
    <w:p w14:paraId="3FB25CD8" w14:textId="403ADBBE" w:rsidR="00630722" w:rsidRDefault="00630722" w:rsidP="003C1FD2">
      <w:pPr>
        <w:rPr>
          <w:rFonts w:ascii="Arial" w:hAnsi="Arial" w:cs="Arial"/>
          <w:sz w:val="20"/>
          <w:szCs w:val="20"/>
        </w:rPr>
      </w:pPr>
      <w:r>
        <w:rPr>
          <w:rFonts w:ascii="Arial" w:hAnsi="Arial" w:cs="Arial"/>
          <w:sz w:val="20"/>
          <w:szCs w:val="20"/>
        </w:rPr>
        <w:t xml:space="preserve">Highlights of Gamba’s 2019/20 season include conducting </w:t>
      </w:r>
      <w:r w:rsidRPr="00630722">
        <w:rPr>
          <w:rFonts w:ascii="Arial" w:hAnsi="Arial" w:cs="Arial"/>
          <w:sz w:val="20"/>
          <w:szCs w:val="20"/>
        </w:rPr>
        <w:t>Francesco</w:t>
      </w:r>
      <w:r>
        <w:rPr>
          <w:rFonts w:ascii="Arial" w:hAnsi="Arial" w:cs="Arial"/>
          <w:sz w:val="20"/>
          <w:szCs w:val="20"/>
        </w:rPr>
        <w:t xml:space="preserve"> </w:t>
      </w:r>
      <w:r w:rsidRPr="00630722">
        <w:rPr>
          <w:rFonts w:ascii="Arial" w:hAnsi="Arial" w:cs="Arial"/>
          <w:sz w:val="20"/>
          <w:szCs w:val="20"/>
        </w:rPr>
        <w:t>Tristano</w:t>
      </w:r>
      <w:r>
        <w:rPr>
          <w:rFonts w:ascii="Arial" w:hAnsi="Arial" w:cs="Arial"/>
          <w:sz w:val="20"/>
          <w:szCs w:val="20"/>
        </w:rPr>
        <w:t>’s</w:t>
      </w:r>
      <w:r w:rsidRPr="00630722">
        <w:rPr>
          <w:rFonts w:ascii="Arial" w:hAnsi="Arial" w:cs="Arial"/>
          <w:sz w:val="20"/>
          <w:szCs w:val="20"/>
        </w:rPr>
        <w:t xml:space="preserve"> </w:t>
      </w:r>
      <w:r w:rsidRPr="00630722">
        <w:rPr>
          <w:rFonts w:ascii="Arial" w:hAnsi="Arial" w:cs="Arial"/>
          <w:i/>
          <w:iCs/>
          <w:sz w:val="20"/>
          <w:szCs w:val="20"/>
        </w:rPr>
        <w:t>Island Nation</w:t>
      </w:r>
      <w:r>
        <w:rPr>
          <w:rFonts w:ascii="Arial" w:hAnsi="Arial" w:cs="Arial"/>
          <w:sz w:val="20"/>
          <w:szCs w:val="20"/>
        </w:rPr>
        <w:t xml:space="preserve"> project with the Hong Kong Philharmonic Orchestra</w:t>
      </w:r>
      <w:r w:rsidR="0052265A">
        <w:rPr>
          <w:rFonts w:ascii="Arial" w:hAnsi="Arial" w:cs="Arial"/>
          <w:sz w:val="20"/>
          <w:szCs w:val="20"/>
        </w:rPr>
        <w:t xml:space="preserve"> </w:t>
      </w:r>
      <w:r>
        <w:rPr>
          <w:rFonts w:ascii="Arial" w:hAnsi="Arial" w:cs="Arial"/>
          <w:sz w:val="20"/>
          <w:szCs w:val="20"/>
        </w:rPr>
        <w:t xml:space="preserve">and </w:t>
      </w:r>
      <w:r w:rsidR="001B38B6">
        <w:rPr>
          <w:rFonts w:ascii="Arial" w:hAnsi="Arial" w:cs="Arial"/>
          <w:sz w:val="20"/>
          <w:szCs w:val="20"/>
        </w:rPr>
        <w:t xml:space="preserve">conducting </w:t>
      </w:r>
      <w:r>
        <w:rPr>
          <w:rFonts w:ascii="Arial" w:hAnsi="Arial" w:cs="Arial"/>
          <w:sz w:val="20"/>
          <w:szCs w:val="20"/>
        </w:rPr>
        <w:t xml:space="preserve">the BBC Philharmonic Orchestra. Gamba also returns to </w:t>
      </w:r>
      <w:r w:rsidRPr="00630722">
        <w:rPr>
          <w:rFonts w:ascii="Arial" w:hAnsi="Arial" w:cs="Arial"/>
          <w:sz w:val="20"/>
          <w:szCs w:val="20"/>
        </w:rPr>
        <w:t>Orquesta Sinfónica de Galicia</w:t>
      </w:r>
      <w:r>
        <w:rPr>
          <w:rFonts w:ascii="Arial" w:hAnsi="Arial" w:cs="Arial"/>
          <w:sz w:val="20"/>
          <w:szCs w:val="20"/>
        </w:rPr>
        <w:t>, Oulu Symphony, Romanian Radio Symphony, Macedonian Philharmonic, and RTE National Symphony orchestras.</w:t>
      </w:r>
    </w:p>
    <w:p w14:paraId="34376B45" w14:textId="4D1B1753" w:rsidR="00630722" w:rsidRDefault="00630722" w:rsidP="003C1FD2">
      <w:pPr>
        <w:rPr>
          <w:rFonts w:ascii="Arial" w:hAnsi="Arial" w:cs="Arial"/>
          <w:sz w:val="20"/>
          <w:szCs w:val="20"/>
        </w:rPr>
      </w:pPr>
    </w:p>
    <w:p w14:paraId="04B848CA" w14:textId="4CE7B59B" w:rsidR="00630722" w:rsidRDefault="00630722" w:rsidP="003C1FD2">
      <w:pPr>
        <w:rPr>
          <w:rFonts w:ascii="Arial" w:hAnsi="Arial" w:cs="Arial"/>
          <w:sz w:val="20"/>
          <w:szCs w:val="20"/>
        </w:rPr>
      </w:pPr>
      <w:r>
        <w:rPr>
          <w:rFonts w:ascii="Arial" w:hAnsi="Arial" w:cs="Arial"/>
          <w:sz w:val="20"/>
          <w:szCs w:val="20"/>
        </w:rPr>
        <w:t xml:space="preserve">This follows </w:t>
      </w:r>
      <w:r w:rsidR="00E86E14">
        <w:rPr>
          <w:rFonts w:ascii="Arial" w:hAnsi="Arial" w:cs="Arial"/>
          <w:sz w:val="20"/>
          <w:szCs w:val="20"/>
        </w:rPr>
        <w:t>Rumon’s</w:t>
      </w:r>
      <w:r>
        <w:rPr>
          <w:rFonts w:ascii="Arial" w:hAnsi="Arial" w:cs="Arial"/>
          <w:sz w:val="20"/>
          <w:szCs w:val="20"/>
        </w:rPr>
        <w:t xml:space="preserve"> highly successful 2018/19 season</w:t>
      </w:r>
      <w:r w:rsidR="00E86E14">
        <w:rPr>
          <w:rFonts w:ascii="Arial" w:hAnsi="Arial" w:cs="Arial"/>
          <w:sz w:val="20"/>
          <w:szCs w:val="20"/>
        </w:rPr>
        <w:t>, which include</w:t>
      </w:r>
      <w:r w:rsidR="00E11FC6">
        <w:rPr>
          <w:rFonts w:ascii="Arial" w:hAnsi="Arial" w:cs="Arial"/>
          <w:sz w:val="20"/>
          <w:szCs w:val="20"/>
        </w:rPr>
        <w:t>d</w:t>
      </w:r>
      <w:r w:rsidR="00E86E14">
        <w:rPr>
          <w:rFonts w:ascii="Arial" w:hAnsi="Arial" w:cs="Arial"/>
          <w:sz w:val="20"/>
          <w:szCs w:val="20"/>
        </w:rPr>
        <w:t xml:space="preserve"> concerts with Rotterdam Philharmonic,</w:t>
      </w:r>
      <w:r w:rsidR="00E86E14" w:rsidRPr="00E86E14">
        <w:rPr>
          <w:rFonts w:ascii="Arial" w:hAnsi="Arial" w:cs="Arial"/>
          <w:sz w:val="20"/>
          <w:szCs w:val="20"/>
        </w:rPr>
        <w:t xml:space="preserve"> </w:t>
      </w:r>
      <w:r w:rsidR="00E86E14">
        <w:rPr>
          <w:rFonts w:ascii="Arial" w:hAnsi="Arial" w:cs="Arial"/>
          <w:sz w:val="20"/>
          <w:szCs w:val="20"/>
        </w:rPr>
        <w:t>Brussels Philharmonic</w:t>
      </w:r>
      <w:r w:rsidR="001B38B6">
        <w:rPr>
          <w:rFonts w:ascii="Arial" w:hAnsi="Arial" w:cs="Arial"/>
          <w:sz w:val="20"/>
          <w:szCs w:val="20"/>
        </w:rPr>
        <w:t xml:space="preserve"> and</w:t>
      </w:r>
      <w:r w:rsidR="00E86E14">
        <w:rPr>
          <w:rFonts w:ascii="Arial" w:hAnsi="Arial" w:cs="Arial"/>
          <w:sz w:val="20"/>
          <w:szCs w:val="20"/>
        </w:rPr>
        <w:t xml:space="preserve"> BBC Symphony </w:t>
      </w:r>
      <w:r w:rsidR="001B38B6">
        <w:rPr>
          <w:rFonts w:ascii="Arial" w:hAnsi="Arial" w:cs="Arial"/>
          <w:sz w:val="20"/>
          <w:szCs w:val="20"/>
        </w:rPr>
        <w:t>o</w:t>
      </w:r>
      <w:r w:rsidR="00E86E14">
        <w:rPr>
          <w:rFonts w:ascii="Arial" w:hAnsi="Arial" w:cs="Arial"/>
          <w:sz w:val="20"/>
          <w:szCs w:val="20"/>
        </w:rPr>
        <w:t>rchestra</w:t>
      </w:r>
      <w:r w:rsidR="001B38B6">
        <w:rPr>
          <w:rFonts w:ascii="Arial" w:hAnsi="Arial" w:cs="Arial"/>
          <w:sz w:val="20"/>
          <w:szCs w:val="20"/>
        </w:rPr>
        <w:t>s</w:t>
      </w:r>
      <w:r w:rsidR="00E86E14">
        <w:rPr>
          <w:rFonts w:ascii="Arial" w:hAnsi="Arial" w:cs="Arial"/>
          <w:sz w:val="20"/>
          <w:szCs w:val="20"/>
        </w:rPr>
        <w:t xml:space="preserve">, and Sinfónica de Galicia as part of the </w:t>
      </w:r>
      <w:r w:rsidR="00E86E14" w:rsidRPr="00C76D9F">
        <w:rPr>
          <w:rFonts w:ascii="Arial" w:hAnsi="Arial" w:cs="Arial"/>
          <w:sz w:val="20"/>
          <w:szCs w:val="20"/>
        </w:rPr>
        <w:t>Musika-Música</w:t>
      </w:r>
      <w:r w:rsidR="00E86E14" w:rsidRPr="00C76D9F" w:rsidDel="00C76D9F">
        <w:rPr>
          <w:rFonts w:ascii="Arial" w:hAnsi="Arial" w:cs="Arial"/>
          <w:sz w:val="20"/>
          <w:szCs w:val="20"/>
        </w:rPr>
        <w:t xml:space="preserve"> </w:t>
      </w:r>
      <w:r w:rsidR="00E86E14">
        <w:rPr>
          <w:rFonts w:ascii="Arial" w:hAnsi="Arial" w:cs="Arial"/>
          <w:sz w:val="20"/>
          <w:szCs w:val="20"/>
        </w:rPr>
        <w:t xml:space="preserve">Festival in Bilbao. He opened the season conducting </w:t>
      </w:r>
      <w:r w:rsidR="00E86E14" w:rsidRPr="0058680C">
        <w:rPr>
          <w:rFonts w:ascii="Arial" w:hAnsi="Arial" w:cs="Arial"/>
          <w:i/>
          <w:sz w:val="20"/>
          <w:szCs w:val="20"/>
        </w:rPr>
        <w:t>Rigoletto</w:t>
      </w:r>
      <w:r w:rsidR="00E86E14">
        <w:rPr>
          <w:rFonts w:ascii="Arial" w:hAnsi="Arial" w:cs="Arial"/>
          <w:sz w:val="20"/>
          <w:szCs w:val="20"/>
        </w:rPr>
        <w:t xml:space="preserve"> with Scottish Opera directed by Matthew Richardson</w:t>
      </w:r>
      <w:r w:rsidR="00D07402">
        <w:rPr>
          <w:rFonts w:ascii="Arial" w:hAnsi="Arial" w:cs="Arial"/>
          <w:sz w:val="20"/>
          <w:szCs w:val="20"/>
        </w:rPr>
        <w:t>.</w:t>
      </w:r>
      <w:bookmarkStart w:id="0" w:name="_GoBack"/>
      <w:bookmarkEnd w:id="0"/>
    </w:p>
    <w:p w14:paraId="02CF32F4" w14:textId="77777777" w:rsidR="003C1FD2" w:rsidRDefault="003C1FD2" w:rsidP="003C1FD2">
      <w:pPr>
        <w:rPr>
          <w:rFonts w:ascii="Arial" w:hAnsi="Arial" w:cs="Arial"/>
          <w:sz w:val="20"/>
          <w:szCs w:val="20"/>
        </w:rPr>
      </w:pPr>
    </w:p>
    <w:p w14:paraId="61E26FFD" w14:textId="759305E8" w:rsidR="003C1FD2" w:rsidRDefault="003C1FD2" w:rsidP="003C1FD2">
      <w:pPr>
        <w:rPr>
          <w:rFonts w:ascii="Arial" w:hAnsi="Arial" w:cs="Arial"/>
          <w:sz w:val="20"/>
          <w:szCs w:val="20"/>
        </w:rPr>
      </w:pPr>
      <w:r>
        <w:rPr>
          <w:rFonts w:ascii="Arial" w:hAnsi="Arial" w:cs="Arial"/>
          <w:sz w:val="20"/>
          <w:szCs w:val="20"/>
        </w:rPr>
        <w:t xml:space="preserve">Rumon Gamba has conducted a number of operatic titles including </w:t>
      </w:r>
      <w:r w:rsidRPr="0058680C">
        <w:rPr>
          <w:rFonts w:ascii="Arial" w:hAnsi="Arial" w:cs="Arial"/>
          <w:i/>
          <w:sz w:val="20"/>
          <w:szCs w:val="20"/>
        </w:rPr>
        <w:t>Carmen</w:t>
      </w:r>
      <w:r>
        <w:rPr>
          <w:rFonts w:ascii="Arial" w:hAnsi="Arial" w:cs="Arial"/>
          <w:sz w:val="20"/>
          <w:szCs w:val="20"/>
        </w:rPr>
        <w:t xml:space="preserve">, </w:t>
      </w:r>
      <w:r w:rsidRPr="0058680C">
        <w:rPr>
          <w:rFonts w:ascii="Arial" w:hAnsi="Arial" w:cs="Arial"/>
          <w:i/>
          <w:sz w:val="20"/>
          <w:szCs w:val="20"/>
        </w:rPr>
        <w:t>La bohème</w:t>
      </w:r>
      <w:r>
        <w:rPr>
          <w:rFonts w:ascii="Arial" w:hAnsi="Arial" w:cs="Arial"/>
          <w:sz w:val="20"/>
          <w:szCs w:val="20"/>
        </w:rPr>
        <w:t xml:space="preserve">, </w:t>
      </w:r>
      <w:r w:rsidRPr="0058680C">
        <w:rPr>
          <w:rFonts w:ascii="Arial" w:hAnsi="Arial" w:cs="Arial"/>
          <w:i/>
          <w:sz w:val="20"/>
          <w:szCs w:val="20"/>
        </w:rPr>
        <w:t>Otello</w:t>
      </w:r>
      <w:r>
        <w:rPr>
          <w:rFonts w:ascii="Arial" w:hAnsi="Arial" w:cs="Arial"/>
          <w:sz w:val="20"/>
          <w:szCs w:val="20"/>
        </w:rPr>
        <w:t xml:space="preserve">, </w:t>
      </w:r>
      <w:r w:rsidR="0058680C">
        <w:rPr>
          <w:rFonts w:ascii="Arial" w:hAnsi="Arial" w:cs="Arial"/>
          <w:sz w:val="20"/>
          <w:szCs w:val="20"/>
        </w:rPr>
        <w:t xml:space="preserve">and </w:t>
      </w:r>
      <w:r w:rsidRPr="0058680C">
        <w:rPr>
          <w:rFonts w:ascii="Arial" w:hAnsi="Arial" w:cs="Arial"/>
          <w:i/>
          <w:sz w:val="20"/>
          <w:szCs w:val="20"/>
        </w:rPr>
        <w:t>Candide</w:t>
      </w:r>
      <w:r>
        <w:rPr>
          <w:rFonts w:ascii="Arial" w:hAnsi="Arial" w:cs="Arial"/>
          <w:sz w:val="20"/>
          <w:szCs w:val="20"/>
        </w:rPr>
        <w:t xml:space="preserve">. In celebration of Umeå’s status as European Capital of Culture 2014, he conducted NorrlandsOperan in an epic outdoor production of </w:t>
      </w:r>
      <w:r w:rsidRPr="0058680C">
        <w:rPr>
          <w:rFonts w:ascii="Arial" w:hAnsi="Arial" w:cs="Arial"/>
          <w:i/>
          <w:sz w:val="20"/>
          <w:szCs w:val="20"/>
        </w:rPr>
        <w:t>Elektra</w:t>
      </w:r>
      <w:r>
        <w:rPr>
          <w:rFonts w:ascii="Arial" w:hAnsi="Arial" w:cs="Arial"/>
          <w:sz w:val="20"/>
          <w:szCs w:val="20"/>
        </w:rPr>
        <w:t xml:space="preserve"> with La Fura dels Baus which was critically acclaimed. With both NorrlandsOperan and Aalborg Symfoniorkester, Gamba continued his popular late night concerts aimed at young adults which he first introduced whilst at Iceland Symphony Orchestra.</w:t>
      </w:r>
    </w:p>
    <w:p w14:paraId="46EF2357" w14:textId="77777777" w:rsidR="003C1FD2" w:rsidRDefault="003C1FD2" w:rsidP="003C1FD2">
      <w:pPr>
        <w:rPr>
          <w:rFonts w:ascii="Arial" w:hAnsi="Arial" w:cs="Arial"/>
          <w:sz w:val="20"/>
          <w:szCs w:val="20"/>
        </w:rPr>
      </w:pPr>
    </w:p>
    <w:p w14:paraId="5F2B96B2" w14:textId="1570F6D4" w:rsidR="003C1FD2" w:rsidRDefault="00FE56CE" w:rsidP="003C1FD2">
      <w:pPr>
        <w:rPr>
          <w:rFonts w:ascii="Arial" w:hAnsi="Arial" w:cs="Arial"/>
          <w:sz w:val="20"/>
          <w:szCs w:val="20"/>
        </w:rPr>
      </w:pPr>
      <w:r w:rsidRPr="00FE56CE">
        <w:rPr>
          <w:rFonts w:ascii="Arial" w:hAnsi="Arial" w:cs="Arial"/>
          <w:sz w:val="20"/>
          <w:szCs w:val="20"/>
        </w:rPr>
        <w:t>Gamba records exclusively for Chandos Records</w:t>
      </w:r>
      <w:r>
        <w:rPr>
          <w:rFonts w:ascii="Arial" w:hAnsi="Arial" w:cs="Arial"/>
          <w:sz w:val="20"/>
          <w:szCs w:val="20"/>
        </w:rPr>
        <w:t>. His</w:t>
      </w:r>
      <w:r w:rsidR="003C1FD2">
        <w:rPr>
          <w:rFonts w:ascii="Arial" w:hAnsi="Arial" w:cs="Arial"/>
          <w:sz w:val="20"/>
          <w:szCs w:val="20"/>
        </w:rPr>
        <w:t xml:space="preserve"> projects include a series of D’Indy’s Orchestral Works with the Iceland Symphony Orchestra - the first of which was nominated for a Grammy Award. His most recent recordings include works by the Swedish composer, Dag Wirén with the Iceland Symphony Orchestra and a disc of British Tone Poems Vol. 1 with the BBC National Orchestra of Wales. </w:t>
      </w:r>
    </w:p>
    <w:p w14:paraId="26411F8E" w14:textId="77777777" w:rsidR="003C1FD2" w:rsidRDefault="003C1FD2" w:rsidP="003C1FD2">
      <w:pPr>
        <w:rPr>
          <w:rFonts w:ascii="Arial" w:hAnsi="Arial" w:cs="Arial"/>
          <w:sz w:val="20"/>
          <w:szCs w:val="20"/>
        </w:rPr>
      </w:pPr>
      <w:r>
        <w:rPr>
          <w:rFonts w:ascii="Arial" w:hAnsi="Arial" w:cs="Arial"/>
          <w:sz w:val="20"/>
          <w:szCs w:val="20"/>
        </w:rPr>
        <w:t> </w:t>
      </w:r>
    </w:p>
    <w:p w14:paraId="2D5B008C" w14:textId="77777777" w:rsidR="00FE56CE" w:rsidRDefault="00FE56CE" w:rsidP="00FE56CE">
      <w:pPr>
        <w:rPr>
          <w:rFonts w:ascii="Arial" w:hAnsi="Arial" w:cs="Arial"/>
          <w:sz w:val="20"/>
          <w:szCs w:val="20"/>
        </w:rPr>
      </w:pPr>
      <w:r>
        <w:rPr>
          <w:rFonts w:ascii="Arial" w:hAnsi="Arial" w:cs="Arial"/>
          <w:sz w:val="20"/>
          <w:szCs w:val="20"/>
        </w:rPr>
        <w:t xml:space="preserve">Gamba studied with Colin Metters at the Royal Academy of Music and became the first conducting student to receive the DipRAM. He won the Lloyds Bank BBC Young Musicians Conductors Workshop in February 1998, and then became Assistant and then Associate Conductor to the BBC Philharmonic, a post he held until 2002. The Royal Academy of Music recognised his contribution to music when they made him an Associate that same year.  In 2017, he became a Fellow of the Royal Academy of Music. </w:t>
      </w:r>
    </w:p>
    <w:p w14:paraId="41BEA5B0" w14:textId="77777777" w:rsidR="009E5E62" w:rsidRDefault="009E5E62"/>
    <w:sectPr w:rsidR="009E5E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2AF1" w14:textId="77777777" w:rsidR="009E5E62" w:rsidRDefault="009E5E62" w:rsidP="009E5E62">
      <w:r>
        <w:separator/>
      </w:r>
    </w:p>
  </w:endnote>
  <w:endnote w:type="continuationSeparator" w:id="0">
    <w:p w14:paraId="569FE778" w14:textId="77777777" w:rsidR="009E5E62" w:rsidRDefault="009E5E62"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5C64" w14:textId="77777777" w:rsidR="00236516" w:rsidRDefault="009E5E62" w:rsidP="009E5E62">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01</w:t>
    </w:r>
  </w:p>
  <w:p w14:paraId="5C6CD30A" w14:textId="4FEC1265" w:rsidR="009E5E62" w:rsidRPr="004512EC" w:rsidRDefault="00236516" w:rsidP="009E5E62">
    <w:pPr>
      <w:ind w:right="26"/>
      <w:jc w:val="center"/>
      <w:rPr>
        <w:rFonts w:ascii="Arial" w:hAnsi="Arial" w:cs="Arial"/>
        <w:sz w:val="20"/>
        <w:szCs w:val="20"/>
      </w:rPr>
    </w:pPr>
    <w:r>
      <w:rPr>
        <w:rFonts w:ascii="Arial" w:hAnsi="Arial" w:cs="Arial"/>
        <w:sz w:val="20"/>
        <w:szCs w:val="20"/>
      </w:rPr>
      <w:t>2019/20</w:t>
    </w:r>
    <w:r w:rsidR="009E5E62" w:rsidRPr="004512EC">
      <w:rPr>
        <w:rFonts w:ascii="Arial" w:hAnsi="Arial" w:cs="Arial"/>
        <w:sz w:val="20"/>
        <w:szCs w:val="20"/>
      </w:rPr>
      <w:t xml:space="preserve"> season only. Please contact HarrisonParrott if you wish to edit this biography.</w:t>
    </w:r>
  </w:p>
  <w:p w14:paraId="55E91753" w14:textId="77777777" w:rsidR="009E5E62" w:rsidRDefault="009E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35A7" w14:textId="77777777" w:rsidR="009E5E62" w:rsidRDefault="009E5E62" w:rsidP="009E5E62">
      <w:r>
        <w:separator/>
      </w:r>
    </w:p>
  </w:footnote>
  <w:footnote w:type="continuationSeparator" w:id="0">
    <w:p w14:paraId="50443461" w14:textId="77777777" w:rsidR="009E5E62" w:rsidRDefault="009E5E62" w:rsidP="009E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215F" w14:textId="77777777" w:rsidR="009E5E62" w:rsidRDefault="009E5E62">
    <w:pPr>
      <w:pStyle w:val="Header"/>
    </w:pPr>
    <w:r>
      <w:rPr>
        <w:noProof/>
        <w:lang w:val="en-GB" w:eastAsia="en-GB"/>
      </w:rPr>
      <w:drawing>
        <wp:anchor distT="0" distB="0" distL="114300" distR="114300" simplePos="0" relativeHeight="251658240" behindDoc="0" locked="0" layoutInCell="1" allowOverlap="1" wp14:anchorId="09BF53D0" wp14:editId="0BFEF80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2"/>
    <w:rsid w:val="000A7EF0"/>
    <w:rsid w:val="001B38B6"/>
    <w:rsid w:val="00236516"/>
    <w:rsid w:val="003C1FD2"/>
    <w:rsid w:val="0052265A"/>
    <w:rsid w:val="0057562C"/>
    <w:rsid w:val="0058680C"/>
    <w:rsid w:val="00630722"/>
    <w:rsid w:val="00663967"/>
    <w:rsid w:val="007C6747"/>
    <w:rsid w:val="008003F2"/>
    <w:rsid w:val="00871DF4"/>
    <w:rsid w:val="009776CE"/>
    <w:rsid w:val="009E5E62"/>
    <w:rsid w:val="00C76D9F"/>
    <w:rsid w:val="00D07402"/>
    <w:rsid w:val="00E11FC6"/>
    <w:rsid w:val="00E309DB"/>
    <w:rsid w:val="00E86E14"/>
    <w:rsid w:val="00FE5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E8C532C"/>
  <w15:docId w15:val="{DED01079-365D-465C-869C-2C066CCC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C76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D9F"/>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C76D9F"/>
    <w:rPr>
      <w:sz w:val="18"/>
      <w:szCs w:val="18"/>
    </w:rPr>
  </w:style>
  <w:style w:type="paragraph" w:styleId="CommentText">
    <w:name w:val="annotation text"/>
    <w:basedOn w:val="Normal"/>
    <w:link w:val="CommentTextChar"/>
    <w:uiPriority w:val="99"/>
    <w:semiHidden/>
    <w:unhideWhenUsed/>
    <w:rsid w:val="00C76D9F"/>
  </w:style>
  <w:style w:type="character" w:customStyle="1" w:styleId="CommentTextChar">
    <w:name w:val="Comment Text Char"/>
    <w:basedOn w:val="DefaultParagraphFont"/>
    <w:link w:val="CommentText"/>
    <w:uiPriority w:val="99"/>
    <w:semiHidden/>
    <w:rsid w:val="00C76D9F"/>
    <w:rPr>
      <w:rFonts w:ascii="Cambria" w:eastAsia="MS Mincho"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C76D9F"/>
    <w:rPr>
      <w:b/>
      <w:bCs/>
      <w:sz w:val="20"/>
      <w:szCs w:val="20"/>
    </w:rPr>
  </w:style>
  <w:style w:type="character" w:customStyle="1" w:styleId="CommentSubjectChar">
    <w:name w:val="Comment Subject Char"/>
    <w:basedOn w:val="CommentTextChar"/>
    <w:link w:val="CommentSubject"/>
    <w:uiPriority w:val="99"/>
    <w:semiHidden/>
    <w:rsid w:val="00C76D9F"/>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3134">
      <w:bodyDiv w:val="1"/>
      <w:marLeft w:val="0"/>
      <w:marRight w:val="0"/>
      <w:marTop w:val="0"/>
      <w:marBottom w:val="0"/>
      <w:divBdr>
        <w:top w:val="none" w:sz="0" w:space="0" w:color="auto"/>
        <w:left w:val="none" w:sz="0" w:space="0" w:color="auto"/>
        <w:bottom w:val="none" w:sz="0" w:space="0" w:color="auto"/>
        <w:right w:val="none" w:sz="0" w:space="0" w:color="auto"/>
      </w:divBdr>
    </w:div>
    <w:div w:id="981276156">
      <w:bodyDiv w:val="1"/>
      <w:marLeft w:val="0"/>
      <w:marRight w:val="0"/>
      <w:marTop w:val="0"/>
      <w:marBottom w:val="0"/>
      <w:divBdr>
        <w:top w:val="none" w:sz="0" w:space="0" w:color="auto"/>
        <w:left w:val="none" w:sz="0" w:space="0" w:color="auto"/>
        <w:bottom w:val="none" w:sz="0" w:space="0" w:color="auto"/>
        <w:right w:val="none" w:sz="0" w:space="0" w:color="auto"/>
      </w:divBdr>
    </w:div>
    <w:div w:id="1067261541">
      <w:bodyDiv w:val="1"/>
      <w:marLeft w:val="0"/>
      <w:marRight w:val="0"/>
      <w:marTop w:val="0"/>
      <w:marBottom w:val="0"/>
      <w:divBdr>
        <w:top w:val="none" w:sz="0" w:space="0" w:color="auto"/>
        <w:left w:val="none" w:sz="0" w:space="0" w:color="auto"/>
        <w:bottom w:val="none" w:sz="0" w:space="0" w:color="auto"/>
        <w:right w:val="none" w:sz="0" w:space="0" w:color="auto"/>
      </w:divBdr>
    </w:div>
    <w:div w:id="1156413365">
      <w:bodyDiv w:val="1"/>
      <w:marLeft w:val="0"/>
      <w:marRight w:val="0"/>
      <w:marTop w:val="0"/>
      <w:marBottom w:val="0"/>
      <w:divBdr>
        <w:top w:val="none" w:sz="0" w:space="0" w:color="auto"/>
        <w:left w:val="none" w:sz="0" w:space="0" w:color="auto"/>
        <w:bottom w:val="none" w:sz="0" w:space="0" w:color="auto"/>
        <w:right w:val="none" w:sz="0" w:space="0" w:color="auto"/>
      </w:divBdr>
      <w:divsChild>
        <w:div w:id="1798328271">
          <w:marLeft w:val="0"/>
          <w:marRight w:val="0"/>
          <w:marTop w:val="0"/>
          <w:marBottom w:val="0"/>
          <w:divBdr>
            <w:top w:val="none" w:sz="0" w:space="0" w:color="auto"/>
            <w:left w:val="none" w:sz="0" w:space="0" w:color="auto"/>
            <w:bottom w:val="none" w:sz="0" w:space="0" w:color="auto"/>
            <w:right w:val="none" w:sz="0" w:space="0" w:color="auto"/>
          </w:divBdr>
          <w:divsChild>
            <w:div w:id="547760744">
              <w:marLeft w:val="0"/>
              <w:marRight w:val="0"/>
              <w:marTop w:val="0"/>
              <w:marBottom w:val="0"/>
              <w:divBdr>
                <w:top w:val="none" w:sz="0" w:space="0" w:color="auto"/>
                <w:left w:val="none" w:sz="0" w:space="0" w:color="auto"/>
                <w:bottom w:val="none" w:sz="0" w:space="0" w:color="auto"/>
                <w:right w:val="none" w:sz="0" w:space="0" w:color="auto"/>
              </w:divBdr>
              <w:divsChild>
                <w:div w:id="559756329">
                  <w:marLeft w:val="0"/>
                  <w:marRight w:val="0"/>
                  <w:marTop w:val="0"/>
                  <w:marBottom w:val="0"/>
                  <w:divBdr>
                    <w:top w:val="none" w:sz="0" w:space="0" w:color="auto"/>
                    <w:left w:val="none" w:sz="0" w:space="0" w:color="auto"/>
                    <w:bottom w:val="none" w:sz="0" w:space="0" w:color="auto"/>
                    <w:right w:val="none" w:sz="0" w:space="0" w:color="auto"/>
                  </w:divBdr>
                  <w:divsChild>
                    <w:div w:id="1575124738">
                      <w:marLeft w:val="0"/>
                      <w:marRight w:val="0"/>
                      <w:marTop w:val="0"/>
                      <w:marBottom w:val="0"/>
                      <w:divBdr>
                        <w:top w:val="none" w:sz="0" w:space="0" w:color="auto"/>
                        <w:left w:val="none" w:sz="0" w:space="0" w:color="auto"/>
                        <w:bottom w:val="none" w:sz="0" w:space="0" w:color="auto"/>
                        <w:right w:val="none" w:sz="0" w:space="0" w:color="auto"/>
                      </w:divBdr>
                      <w:divsChild>
                        <w:div w:id="907543141">
                          <w:marLeft w:val="0"/>
                          <w:marRight w:val="0"/>
                          <w:marTop w:val="0"/>
                          <w:marBottom w:val="0"/>
                          <w:divBdr>
                            <w:top w:val="none" w:sz="0" w:space="0" w:color="auto"/>
                            <w:left w:val="none" w:sz="0" w:space="0" w:color="auto"/>
                            <w:bottom w:val="none" w:sz="0" w:space="0" w:color="auto"/>
                            <w:right w:val="none" w:sz="0" w:space="0" w:color="auto"/>
                          </w:divBdr>
                          <w:divsChild>
                            <w:div w:id="14000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Anna Rodrigues</cp:lastModifiedBy>
  <cp:revision>12</cp:revision>
  <dcterms:created xsi:type="dcterms:W3CDTF">2019-06-20T16:03:00Z</dcterms:created>
  <dcterms:modified xsi:type="dcterms:W3CDTF">2019-07-17T12:27:00Z</dcterms:modified>
</cp:coreProperties>
</file>