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BB99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3B84AA95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6B90F356" w14:textId="77777777" w:rsidR="00215A03" w:rsidRDefault="00215A03" w:rsidP="00215A03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32D428F2" w14:textId="77777777" w:rsidR="00215A03" w:rsidRP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010A5EB6" w14:textId="77777777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Equally at home on the concert platform as the opera house, Eivind Gullberg Jensen’s 2019/20 season highlights include conducting Puccini’s </w:t>
      </w:r>
      <w:r w:rsidRPr="007F4B9E">
        <w:rPr>
          <w:rFonts w:ascii="Arial" w:hAnsi="Arial" w:cs="Arial"/>
          <w:i/>
          <w:iCs/>
          <w:sz w:val="20"/>
          <w:szCs w:val="20"/>
        </w:rPr>
        <w:t>Tosca</w:t>
      </w:r>
      <w:r w:rsidRPr="00880F67">
        <w:rPr>
          <w:rFonts w:ascii="Arial" w:hAnsi="Arial" w:cs="Arial"/>
          <w:sz w:val="20"/>
          <w:szCs w:val="20"/>
        </w:rPr>
        <w:t xml:space="preserve"> with Opera Rouen, Stravinsky’s </w:t>
      </w:r>
      <w:r w:rsidRPr="007F4B9E">
        <w:rPr>
          <w:rFonts w:ascii="Arial" w:hAnsi="Arial" w:cs="Arial"/>
          <w:i/>
          <w:iCs/>
          <w:sz w:val="20"/>
          <w:szCs w:val="20"/>
        </w:rPr>
        <w:t>Oedipus Rex</w:t>
      </w:r>
      <w:r w:rsidRPr="00880F67">
        <w:rPr>
          <w:rFonts w:ascii="Arial" w:hAnsi="Arial" w:cs="Arial"/>
          <w:sz w:val="20"/>
          <w:szCs w:val="20"/>
        </w:rPr>
        <w:t xml:space="preserve"> with Finnish National Opera, and his debut with Minnesota and Odense Symphony orchestras, and </w:t>
      </w:r>
      <w:proofErr w:type="spellStart"/>
      <w:r w:rsidRPr="00880F67">
        <w:rPr>
          <w:rFonts w:ascii="Arial" w:hAnsi="Arial" w:cs="Arial"/>
          <w:sz w:val="20"/>
          <w:szCs w:val="20"/>
        </w:rPr>
        <w:t>Orquesta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Sinfónica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de Tenerife. Gullberg Jensen also conducts the Oslo Philharmonic, Poulenc’s Concerto for Two Pianos with Katia and Marielle </w:t>
      </w:r>
      <w:proofErr w:type="spellStart"/>
      <w:r w:rsidRPr="00880F67">
        <w:rPr>
          <w:rFonts w:ascii="Arial" w:hAnsi="Arial" w:cs="Arial"/>
          <w:sz w:val="20"/>
          <w:szCs w:val="20"/>
        </w:rPr>
        <w:t>Labeque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Noord </w:t>
      </w:r>
      <w:proofErr w:type="spellStart"/>
      <w:r w:rsidRPr="00880F67">
        <w:rPr>
          <w:rFonts w:ascii="Arial" w:hAnsi="Arial" w:cs="Arial"/>
          <w:sz w:val="20"/>
          <w:szCs w:val="20"/>
        </w:rPr>
        <w:t>Nederlands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Orchestra, and Seville Symphony Orchestra with Leticia Moreno. He returns to </w:t>
      </w:r>
      <w:proofErr w:type="spellStart"/>
      <w:r w:rsidRPr="00880F67">
        <w:rPr>
          <w:rFonts w:ascii="Arial" w:hAnsi="Arial" w:cs="Arial"/>
          <w:sz w:val="20"/>
          <w:szCs w:val="20"/>
        </w:rPr>
        <w:t>Metropolitana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Lisbon, Tampere and Poznan philharmonic orchestras, and Ulster Orchestra. In 2021, Gullberg Jensen commences his new position as Artistic &amp; General Director of Bergen National Opera.</w:t>
      </w:r>
    </w:p>
    <w:p w14:paraId="05E01C3A" w14:textId="77777777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This follows a highly successful 2018/19 season, in which Eivind conducted concerts with the Hamburger </w:t>
      </w:r>
      <w:proofErr w:type="spellStart"/>
      <w:r w:rsidRPr="00880F67">
        <w:rPr>
          <w:rFonts w:ascii="Arial" w:hAnsi="Arial" w:cs="Arial"/>
          <w:sz w:val="20"/>
          <w:szCs w:val="20"/>
        </w:rPr>
        <w:t>Symphoniker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and debuted with Vancouver and Oregon symphony orchestras and the North Carolina Symphony. He returned to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80F67">
        <w:rPr>
          <w:rFonts w:ascii="Arial" w:hAnsi="Arial" w:cs="Arial"/>
          <w:sz w:val="20"/>
          <w:szCs w:val="20"/>
        </w:rPr>
        <w:t>Dvořák’s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r w:rsidRPr="007F4B9E">
        <w:rPr>
          <w:rFonts w:ascii="Arial" w:hAnsi="Arial" w:cs="Arial"/>
          <w:i/>
          <w:iCs/>
          <w:sz w:val="20"/>
          <w:szCs w:val="20"/>
        </w:rPr>
        <w:t>Rusalka</w:t>
      </w:r>
      <w:r w:rsidRPr="00880F67">
        <w:rPr>
          <w:rFonts w:ascii="Arial" w:hAnsi="Arial" w:cs="Arial"/>
          <w:sz w:val="20"/>
          <w:szCs w:val="20"/>
        </w:rPr>
        <w:t xml:space="preserve"> and Opera de Lille for Mozart’s </w:t>
      </w:r>
      <w:r w:rsidRPr="007F4B9E">
        <w:rPr>
          <w:rFonts w:ascii="Arial" w:hAnsi="Arial" w:cs="Arial"/>
          <w:i/>
          <w:iCs/>
          <w:sz w:val="20"/>
          <w:szCs w:val="20"/>
        </w:rPr>
        <w:t>Die Zauberflote</w:t>
      </w:r>
      <w:r w:rsidRPr="00880F67">
        <w:rPr>
          <w:rFonts w:ascii="Arial" w:hAnsi="Arial" w:cs="Arial"/>
          <w:sz w:val="20"/>
          <w:szCs w:val="20"/>
        </w:rPr>
        <w:t xml:space="preserve">. Eivind also conducted the world premiere of </w:t>
      </w:r>
      <w:r w:rsidRPr="00933D03">
        <w:rPr>
          <w:rFonts w:ascii="Arial" w:hAnsi="Arial" w:cs="Arial"/>
          <w:i/>
          <w:iCs/>
          <w:sz w:val="20"/>
          <w:szCs w:val="20"/>
        </w:rPr>
        <w:t>Waiting</w:t>
      </w:r>
      <w:r w:rsidRPr="00880F6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80F67">
        <w:rPr>
          <w:rFonts w:ascii="Arial" w:hAnsi="Arial" w:cs="Arial"/>
          <w:sz w:val="20"/>
          <w:szCs w:val="20"/>
        </w:rPr>
        <w:t>dramatised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concert based on Peer </w:t>
      </w:r>
      <w:proofErr w:type="spellStart"/>
      <w:r w:rsidRPr="00880F67">
        <w:rPr>
          <w:rFonts w:ascii="Arial" w:hAnsi="Arial" w:cs="Arial"/>
          <w:sz w:val="20"/>
          <w:szCs w:val="20"/>
        </w:rPr>
        <w:t>Gynt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by Calixto </w:t>
      </w:r>
      <w:proofErr w:type="spellStart"/>
      <w:r w:rsidRPr="00880F67">
        <w:rPr>
          <w:rFonts w:ascii="Arial" w:hAnsi="Arial" w:cs="Arial"/>
          <w:sz w:val="20"/>
          <w:szCs w:val="20"/>
        </w:rPr>
        <w:t>Bieito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Karl Ove </w:t>
      </w:r>
      <w:proofErr w:type="spellStart"/>
      <w:r w:rsidRPr="00880F67">
        <w:rPr>
          <w:rFonts w:ascii="Arial" w:hAnsi="Arial" w:cs="Arial"/>
          <w:sz w:val="20"/>
          <w:szCs w:val="20"/>
        </w:rPr>
        <w:t>Knausgård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as part of the Bergen International Festival. </w:t>
      </w:r>
    </w:p>
    <w:p w14:paraId="620F3FA4" w14:textId="77777777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Gullberg Jensen has previously conducted orchestras such as the Berliner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Münchner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Royal Stockholm and Netherlands Radio philharmonic orchestras, Orchestra at Amsterdam’s Concertgebouw, Kristiansand </w:t>
      </w:r>
      <w:proofErr w:type="spellStart"/>
      <w:r w:rsidRPr="00880F67">
        <w:rPr>
          <w:rFonts w:ascii="Arial" w:hAnsi="Arial" w:cs="Arial"/>
          <w:sz w:val="20"/>
          <w:szCs w:val="20"/>
        </w:rPr>
        <w:t>Symfoniorkester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Orchestre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de Paris, WDR </w:t>
      </w:r>
      <w:proofErr w:type="spellStart"/>
      <w:r w:rsidRPr="00880F67">
        <w:rPr>
          <w:rFonts w:ascii="Arial" w:hAnsi="Arial" w:cs="Arial"/>
          <w:sz w:val="20"/>
          <w:szCs w:val="20"/>
        </w:rPr>
        <w:t>Sinfonieorchester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880F67">
        <w:rPr>
          <w:rFonts w:ascii="Arial" w:hAnsi="Arial" w:cs="Arial"/>
          <w:sz w:val="20"/>
          <w:szCs w:val="20"/>
        </w:rPr>
        <w:t>Tonhalle-Orchester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Zürich. Over recent seasons, he has worked with soloists such as Leif Ove </w:t>
      </w:r>
      <w:proofErr w:type="spellStart"/>
      <w:r w:rsidRPr="00880F67">
        <w:rPr>
          <w:rFonts w:ascii="Arial" w:hAnsi="Arial" w:cs="Arial"/>
          <w:sz w:val="20"/>
          <w:szCs w:val="20"/>
        </w:rPr>
        <w:t>Andsnes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Truls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Mørk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Alice Sara Ott, Helene Grimaud, Gautier </w:t>
      </w:r>
      <w:proofErr w:type="spellStart"/>
      <w:r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Sol </w:t>
      </w:r>
      <w:proofErr w:type="spellStart"/>
      <w:r w:rsidRPr="00880F67">
        <w:rPr>
          <w:rFonts w:ascii="Arial" w:hAnsi="Arial" w:cs="Arial"/>
          <w:sz w:val="20"/>
          <w:szCs w:val="20"/>
        </w:rPr>
        <w:t>Gabetta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Alban Gerhardt, Hilary Hahn, Gabriela Montero, Emmanuel </w:t>
      </w:r>
      <w:proofErr w:type="spellStart"/>
      <w:r w:rsidRPr="00880F67">
        <w:rPr>
          <w:rFonts w:ascii="Arial" w:hAnsi="Arial" w:cs="Arial"/>
          <w:sz w:val="20"/>
          <w:szCs w:val="20"/>
        </w:rPr>
        <w:t>Pahud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Yefim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Bronfman, Alexander </w:t>
      </w:r>
      <w:proofErr w:type="spellStart"/>
      <w:r w:rsidRPr="00880F67">
        <w:rPr>
          <w:rFonts w:ascii="Arial" w:hAnsi="Arial" w:cs="Arial"/>
          <w:sz w:val="20"/>
          <w:szCs w:val="20"/>
        </w:rPr>
        <w:t>Toradze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Vadim </w:t>
      </w:r>
      <w:proofErr w:type="spellStart"/>
      <w:r w:rsidRPr="00880F67">
        <w:rPr>
          <w:rFonts w:ascii="Arial" w:hAnsi="Arial" w:cs="Arial"/>
          <w:sz w:val="20"/>
          <w:szCs w:val="20"/>
        </w:rPr>
        <w:t>Repin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Viktoria </w:t>
      </w:r>
      <w:proofErr w:type="spellStart"/>
      <w:r w:rsidRPr="00880F67">
        <w:rPr>
          <w:rFonts w:ascii="Arial" w:hAnsi="Arial" w:cs="Arial"/>
          <w:sz w:val="20"/>
          <w:szCs w:val="20"/>
        </w:rPr>
        <w:t>Mullova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Frank Peter Zimmermann, Mari </w:t>
      </w:r>
      <w:proofErr w:type="spellStart"/>
      <w:r w:rsidRPr="00880F67">
        <w:rPr>
          <w:rFonts w:ascii="Arial" w:hAnsi="Arial" w:cs="Arial"/>
          <w:sz w:val="20"/>
          <w:szCs w:val="20"/>
        </w:rPr>
        <w:t>Eriksmoen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Charlotte </w:t>
      </w:r>
      <w:proofErr w:type="spellStart"/>
      <w:r w:rsidRPr="00880F67">
        <w:rPr>
          <w:rFonts w:ascii="Arial" w:hAnsi="Arial" w:cs="Arial"/>
          <w:sz w:val="20"/>
          <w:szCs w:val="20"/>
        </w:rPr>
        <w:t>Hellekant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Albert </w:t>
      </w:r>
      <w:proofErr w:type="spellStart"/>
      <w:r w:rsidRPr="00880F67">
        <w:rPr>
          <w:rFonts w:ascii="Arial" w:hAnsi="Arial" w:cs="Arial"/>
          <w:sz w:val="20"/>
          <w:szCs w:val="20"/>
        </w:rPr>
        <w:t>Dohmen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. </w:t>
      </w:r>
    </w:p>
    <w:p w14:paraId="01A798B6" w14:textId="04C27111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Previous opera highlights include Festival </w:t>
      </w:r>
      <w:proofErr w:type="spellStart"/>
      <w:r w:rsidRPr="00880F67">
        <w:rPr>
          <w:rFonts w:ascii="Arial" w:hAnsi="Arial" w:cs="Arial"/>
          <w:sz w:val="20"/>
          <w:szCs w:val="20"/>
        </w:rPr>
        <w:t>d'Aix</w:t>
      </w:r>
      <w:proofErr w:type="spellEnd"/>
      <w:r w:rsidRPr="00880F67">
        <w:rPr>
          <w:rFonts w:ascii="Arial" w:hAnsi="Arial" w:cs="Arial"/>
          <w:sz w:val="20"/>
          <w:szCs w:val="20"/>
        </w:rPr>
        <w:t>-</w:t>
      </w:r>
      <w:proofErr w:type="spellStart"/>
      <w:r w:rsidRPr="00880F67">
        <w:rPr>
          <w:rFonts w:ascii="Arial" w:hAnsi="Arial" w:cs="Arial"/>
          <w:sz w:val="20"/>
          <w:szCs w:val="20"/>
        </w:rPr>
        <w:t>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-Provence with the new Simon McBurney production of </w:t>
      </w:r>
      <w:r w:rsidRPr="00880F67">
        <w:rPr>
          <w:rFonts w:ascii="Arial" w:hAnsi="Arial" w:cs="Arial"/>
          <w:i/>
          <w:sz w:val="20"/>
          <w:szCs w:val="20"/>
        </w:rPr>
        <w:t>The Rake’s Progress,</w:t>
      </w:r>
      <w:r w:rsidRPr="00880F67">
        <w:rPr>
          <w:rFonts w:ascii="Arial" w:hAnsi="Arial" w:cs="Arial"/>
          <w:sz w:val="20"/>
          <w:szCs w:val="20"/>
        </w:rPr>
        <w:t xml:space="preserve"> the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with</w:t>
      </w:r>
      <w:r w:rsidRPr="00880F67">
        <w:rPr>
          <w:rFonts w:ascii="Arial" w:hAnsi="Arial" w:cs="Arial"/>
          <w:i/>
          <w:sz w:val="20"/>
          <w:szCs w:val="20"/>
        </w:rPr>
        <w:t xml:space="preserve"> Tosca</w:t>
      </w:r>
      <w:r w:rsidRPr="00880F67">
        <w:rPr>
          <w:rFonts w:ascii="Arial" w:hAnsi="Arial" w:cs="Arial"/>
          <w:sz w:val="20"/>
          <w:szCs w:val="20"/>
        </w:rPr>
        <w:t xml:space="preserve">, Opéra de Lille with </w:t>
      </w:r>
      <w:r w:rsidRPr="00880F67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fliegende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Holländer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,  </w:t>
      </w:r>
      <w:r w:rsidRPr="00880F67">
        <w:rPr>
          <w:rFonts w:ascii="Arial" w:hAnsi="Arial" w:cs="Arial"/>
          <w:sz w:val="20"/>
          <w:szCs w:val="20"/>
        </w:rPr>
        <w:t xml:space="preserve">Teatro </w:t>
      </w:r>
      <w:proofErr w:type="spellStart"/>
      <w:r w:rsidRPr="00880F67">
        <w:rPr>
          <w:rFonts w:ascii="Arial" w:hAnsi="Arial" w:cs="Arial"/>
          <w:sz w:val="20"/>
          <w:szCs w:val="20"/>
        </w:rPr>
        <w:t>dell'Opera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di Roma with </w:t>
      </w:r>
      <w:r w:rsidRPr="00880F67">
        <w:rPr>
          <w:rFonts w:ascii="Arial" w:hAnsi="Arial" w:cs="Arial"/>
          <w:i/>
          <w:sz w:val="20"/>
          <w:szCs w:val="20"/>
        </w:rPr>
        <w:t>Rusalka</w:t>
      </w:r>
      <w:r w:rsidRPr="00880F67">
        <w:rPr>
          <w:rFonts w:ascii="Arial" w:hAnsi="Arial" w:cs="Arial"/>
          <w:sz w:val="20"/>
          <w:szCs w:val="20"/>
        </w:rPr>
        <w:t xml:space="preserve">, English National Opera with </w:t>
      </w:r>
      <w:proofErr w:type="spellStart"/>
      <w:r w:rsidRPr="00880F67">
        <w:rPr>
          <w:rFonts w:ascii="Arial" w:hAnsi="Arial" w:cs="Arial"/>
          <w:sz w:val="20"/>
          <w:szCs w:val="20"/>
        </w:rPr>
        <w:t>Janáček’s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Jenůfa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 double-bill of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tabarro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Djamileh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(directed by David </w:t>
      </w:r>
      <w:proofErr w:type="spellStart"/>
      <w:r w:rsidRPr="00880F67">
        <w:rPr>
          <w:rFonts w:ascii="Arial" w:hAnsi="Arial" w:cs="Arial"/>
          <w:sz w:val="20"/>
          <w:szCs w:val="20"/>
        </w:rPr>
        <w:t>Pountney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Christopher Alden) in Lyon,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corsaro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Rusalka </w:t>
      </w:r>
      <w:r w:rsidRPr="00880F6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880F67">
        <w:rPr>
          <w:rFonts w:ascii="Arial" w:hAnsi="Arial" w:cs="Arial"/>
          <w:sz w:val="20"/>
          <w:szCs w:val="20"/>
        </w:rPr>
        <w:t>Opernhaus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Zürich, </w:t>
      </w:r>
      <w:r w:rsidRPr="00880F67">
        <w:rPr>
          <w:rFonts w:ascii="Arial" w:hAnsi="Arial" w:cs="Arial"/>
          <w:i/>
          <w:sz w:val="20"/>
          <w:szCs w:val="20"/>
        </w:rPr>
        <w:t>Fidelio</w:t>
      </w:r>
      <w:r w:rsidRPr="00880F67">
        <w:rPr>
          <w:rFonts w:ascii="Arial" w:hAnsi="Arial" w:cs="Arial"/>
          <w:sz w:val="20"/>
          <w:szCs w:val="20"/>
        </w:rPr>
        <w:t xml:space="preserve"> with the Mahler Chamber Orchestra, </w:t>
      </w:r>
      <w:proofErr w:type="spellStart"/>
      <w:r w:rsidRPr="00880F67">
        <w:rPr>
          <w:rFonts w:ascii="Arial" w:hAnsi="Arial" w:cs="Arial"/>
          <w:sz w:val="20"/>
          <w:szCs w:val="20"/>
        </w:rPr>
        <w:t>Bayerische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as part of the </w:t>
      </w:r>
      <w:proofErr w:type="spellStart"/>
      <w:r w:rsidRPr="00880F67">
        <w:rPr>
          <w:rFonts w:ascii="Arial" w:hAnsi="Arial" w:cs="Arial"/>
          <w:sz w:val="20"/>
          <w:szCs w:val="20"/>
        </w:rPr>
        <w:t>Festspielhaus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Baden-Baden, as well as </w:t>
      </w:r>
      <w:r w:rsidRPr="00880F67">
        <w:rPr>
          <w:rFonts w:ascii="Arial" w:hAnsi="Arial" w:cs="Arial"/>
          <w:i/>
          <w:sz w:val="20"/>
          <w:szCs w:val="20"/>
        </w:rPr>
        <w:t xml:space="preserve">Rusalka, Eugene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Onegin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bohème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(in Stefan </w:t>
      </w:r>
      <w:proofErr w:type="spellStart"/>
      <w:r w:rsidRPr="00880F67">
        <w:rPr>
          <w:rFonts w:ascii="Arial" w:hAnsi="Arial" w:cs="Arial"/>
          <w:sz w:val="20"/>
          <w:szCs w:val="20"/>
        </w:rPr>
        <w:t>Herheim's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production) at Den Norske Opera.</w:t>
      </w:r>
    </w:p>
    <w:p w14:paraId="651295C8" w14:textId="7B339405" w:rsidR="00966A48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Eivind Gullberg Jensen studied conducting in Stockholm with </w:t>
      </w:r>
      <w:proofErr w:type="spellStart"/>
      <w:r w:rsidRPr="00880F67">
        <w:rPr>
          <w:rFonts w:ascii="Arial" w:hAnsi="Arial" w:cs="Arial"/>
          <w:sz w:val="20"/>
          <w:szCs w:val="20"/>
        </w:rPr>
        <w:t>Jorma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Panula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7F4B9E">
        <w:rPr>
          <w:rFonts w:ascii="Arial" w:hAnsi="Arial" w:cs="Arial"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>and in Vienna with Leopold Hager. Previously</w:t>
      </w:r>
      <w:r w:rsidR="007F4B9E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he studied violin and m</w:t>
      </w:r>
      <w:bookmarkStart w:id="0" w:name="_GoBack"/>
      <w:bookmarkEnd w:id="0"/>
      <w:r w:rsidRPr="00880F67">
        <w:rPr>
          <w:rFonts w:ascii="Arial" w:hAnsi="Arial" w:cs="Arial"/>
          <w:sz w:val="20"/>
          <w:szCs w:val="20"/>
        </w:rPr>
        <w:t>usical theory in Trondheim, Norway.</w:t>
      </w:r>
    </w:p>
    <w:sectPr w:rsidR="00966A48" w:rsidRPr="00880F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C1F2" w14:textId="77777777" w:rsidR="00966A48" w:rsidRDefault="00966A48" w:rsidP="00966A48">
      <w:pPr>
        <w:spacing w:after="0" w:line="240" w:lineRule="auto"/>
      </w:pPr>
      <w:r>
        <w:separator/>
      </w:r>
    </w:p>
  </w:endnote>
  <w:endnote w:type="continuationSeparator" w:id="0">
    <w:p w14:paraId="1D5274A1" w14:textId="77777777" w:rsidR="00966A48" w:rsidRDefault="00966A48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D031" w14:textId="77777777" w:rsidR="005E3B03" w:rsidRDefault="005E3B03" w:rsidP="005E3B03">
    <w:pPr>
      <w:ind w:right="26"/>
      <w:rPr>
        <w:rFonts w:ascii="Arial" w:hAnsi="Arial" w:cs="Arial"/>
        <w:sz w:val="20"/>
        <w:szCs w:val="20"/>
      </w:rPr>
    </w:pPr>
  </w:p>
  <w:p w14:paraId="75650750" w14:textId="6B9710E6" w:rsidR="005E3B03" w:rsidRPr="004512EC" w:rsidRDefault="005E3B03" w:rsidP="005E3B03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C7FE60F" w14:textId="77777777" w:rsidR="005E3B03" w:rsidRDefault="005E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0D33" w14:textId="77777777" w:rsidR="00966A48" w:rsidRDefault="00966A48" w:rsidP="00966A48">
      <w:pPr>
        <w:spacing w:after="0" w:line="240" w:lineRule="auto"/>
      </w:pPr>
      <w:r>
        <w:separator/>
      </w:r>
    </w:p>
  </w:footnote>
  <w:footnote w:type="continuationSeparator" w:id="0">
    <w:p w14:paraId="5CB95F16" w14:textId="77777777" w:rsidR="00966A48" w:rsidRDefault="00966A48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F3F3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eastAsia="en-GB"/>
      </w:rPr>
      <w:drawing>
        <wp:inline distT="0" distB="0" distL="0" distR="0" wp14:anchorId="5659094F" wp14:editId="30C7087F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48"/>
    <w:rsid w:val="00113A29"/>
    <w:rsid w:val="00215A03"/>
    <w:rsid w:val="00233F19"/>
    <w:rsid w:val="00244D5B"/>
    <w:rsid w:val="00267206"/>
    <w:rsid w:val="00405828"/>
    <w:rsid w:val="004452A2"/>
    <w:rsid w:val="004E4AF9"/>
    <w:rsid w:val="005E3B03"/>
    <w:rsid w:val="00687313"/>
    <w:rsid w:val="006E0434"/>
    <w:rsid w:val="007230C9"/>
    <w:rsid w:val="00760455"/>
    <w:rsid w:val="007F4B9E"/>
    <w:rsid w:val="00880F67"/>
    <w:rsid w:val="00933D03"/>
    <w:rsid w:val="00935BEC"/>
    <w:rsid w:val="00950F95"/>
    <w:rsid w:val="00966A48"/>
    <w:rsid w:val="00BC377F"/>
    <w:rsid w:val="00D4673B"/>
    <w:rsid w:val="00D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DEDE90"/>
  <w15:chartTrackingRefBased/>
  <w15:docId w15:val="{9E1ECFFE-2047-4344-8028-567C30F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Anna Rodrigues</cp:lastModifiedBy>
  <cp:revision>5</cp:revision>
  <dcterms:created xsi:type="dcterms:W3CDTF">2019-06-11T09:08:00Z</dcterms:created>
  <dcterms:modified xsi:type="dcterms:W3CDTF">2019-06-11T10:56:00Z</dcterms:modified>
</cp:coreProperties>
</file>