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74" w:rsidRDefault="00AA58CE" w:rsidP="00005774">
      <w:pPr>
        <w:ind w:right="26"/>
        <w:rPr>
          <w:rFonts w:ascii="Arial" w:hAnsi="Arial" w:cs="Arial"/>
          <w:sz w:val="40"/>
          <w:szCs w:val="40"/>
        </w:rPr>
      </w:pPr>
      <w:r>
        <w:rPr>
          <w:rFonts w:ascii="Arial" w:hAnsi="Arial" w:cs="Arial"/>
          <w:sz w:val="40"/>
          <w:szCs w:val="40"/>
        </w:rPr>
        <w:t>Christopher Warren-Green</w:t>
      </w:r>
    </w:p>
    <w:p w:rsidR="00005774" w:rsidRDefault="00165754" w:rsidP="00005774">
      <w:pPr>
        <w:ind w:right="26"/>
        <w:rPr>
          <w:rFonts w:ascii="Arial" w:hAnsi="Arial" w:cs="Arial"/>
          <w:sz w:val="34"/>
          <w:szCs w:val="34"/>
        </w:rPr>
      </w:pPr>
      <w:bookmarkStart w:id="0" w:name="OLE_LINK1"/>
      <w:bookmarkStart w:id="1" w:name="OLE_LINK2"/>
      <w:r>
        <w:rPr>
          <w:rFonts w:ascii="Arial" w:hAnsi="Arial" w:cs="Arial"/>
          <w:sz w:val="34"/>
          <w:szCs w:val="34"/>
        </w:rPr>
        <w:t>Conductor</w:t>
      </w:r>
    </w:p>
    <w:p w:rsidR="00005774" w:rsidRPr="001E0897" w:rsidRDefault="00005774" w:rsidP="001E0897">
      <w:pPr>
        <w:ind w:right="28"/>
        <w:rPr>
          <w:rFonts w:ascii="Arial" w:hAnsi="Arial" w:cs="Arial"/>
          <w:sz w:val="22"/>
          <w:szCs w:val="22"/>
        </w:rPr>
      </w:pPr>
    </w:p>
    <w:bookmarkEnd w:id="0"/>
    <w:bookmarkEnd w:id="1"/>
    <w:p w:rsidR="00131AD4" w:rsidRDefault="00AA58CE" w:rsidP="005D7C46">
      <w:pPr>
        <w:ind w:right="26"/>
        <w:rPr>
          <w:rFonts w:ascii="Arial" w:eastAsia="Times New Roman" w:hAnsi="Arial" w:cs="Arial"/>
          <w:sz w:val="20"/>
          <w:szCs w:val="20"/>
          <w:lang w:val="en-GB"/>
        </w:rPr>
      </w:pPr>
      <w:r w:rsidRPr="00AA58CE">
        <w:rPr>
          <w:rFonts w:ascii="Arial" w:eastAsia="Times New Roman" w:hAnsi="Arial" w:cs="Arial"/>
          <w:sz w:val="20"/>
          <w:szCs w:val="20"/>
          <w:lang w:val="en-GB"/>
        </w:rPr>
        <w:t xml:space="preserve">Christopher Warren-Green is Music Director of the Charlotte Symphony in North Carolina and Music Director and Principal Conductor of the London Chamber Orchestra. Working extensively in the US, key North American engagements have included The Philadelphia Orchestra, the Detroit, </w:t>
      </w:r>
      <w:r w:rsidR="00131AD4">
        <w:rPr>
          <w:rFonts w:ascii="Arial" w:eastAsia="Times New Roman" w:hAnsi="Arial" w:cs="Arial"/>
          <w:sz w:val="20"/>
          <w:szCs w:val="20"/>
          <w:lang w:val="en-GB"/>
        </w:rPr>
        <w:t xml:space="preserve">Houston, </w:t>
      </w:r>
      <w:r w:rsidRPr="00AA58CE">
        <w:rPr>
          <w:rFonts w:ascii="Arial" w:eastAsia="Times New Roman" w:hAnsi="Arial" w:cs="Arial"/>
          <w:sz w:val="20"/>
          <w:szCs w:val="20"/>
          <w:lang w:val="en-GB"/>
        </w:rPr>
        <w:t>St. Louis, Toronto, Milwauk</w:t>
      </w:r>
      <w:bookmarkStart w:id="2" w:name="_GoBack"/>
      <w:bookmarkEnd w:id="2"/>
      <w:r w:rsidRPr="00AA58CE">
        <w:rPr>
          <w:rFonts w:ascii="Arial" w:eastAsia="Times New Roman" w:hAnsi="Arial" w:cs="Arial"/>
          <w:sz w:val="20"/>
          <w:szCs w:val="20"/>
          <w:lang w:val="en-GB"/>
        </w:rPr>
        <w:t>ee, Seattle and Vancouver symphony orchestras</w:t>
      </w:r>
      <w:r w:rsidR="00131AD4">
        <w:rPr>
          <w:rFonts w:ascii="Arial" w:eastAsia="Times New Roman" w:hAnsi="Arial" w:cs="Arial"/>
          <w:sz w:val="20"/>
          <w:szCs w:val="20"/>
          <w:lang w:val="en-GB"/>
        </w:rPr>
        <w:t>, the Minnesota Orchestra</w:t>
      </w:r>
      <w:r w:rsidRPr="00AA58CE">
        <w:rPr>
          <w:rFonts w:ascii="Arial" w:eastAsia="Times New Roman" w:hAnsi="Arial" w:cs="Arial"/>
          <w:sz w:val="20"/>
          <w:szCs w:val="20"/>
          <w:lang w:val="en-GB"/>
        </w:rPr>
        <w:t xml:space="preserve"> and </w:t>
      </w:r>
      <w:r w:rsidR="0033734A">
        <w:rPr>
          <w:rFonts w:ascii="Arial" w:eastAsia="Times New Roman" w:hAnsi="Arial" w:cs="Arial"/>
          <w:sz w:val="20"/>
          <w:szCs w:val="20"/>
          <w:lang w:val="en-GB"/>
        </w:rPr>
        <w:t>Washington’s</w:t>
      </w:r>
      <w:r w:rsidR="0033734A" w:rsidRPr="00AA58CE">
        <w:rPr>
          <w:rFonts w:ascii="Arial" w:eastAsia="Times New Roman" w:hAnsi="Arial" w:cs="Arial"/>
          <w:sz w:val="20"/>
          <w:szCs w:val="20"/>
          <w:lang w:val="en-GB"/>
        </w:rPr>
        <w:t xml:space="preserve"> </w:t>
      </w:r>
      <w:r w:rsidRPr="00AA58CE">
        <w:rPr>
          <w:rFonts w:ascii="Arial" w:eastAsia="Times New Roman" w:hAnsi="Arial" w:cs="Arial"/>
          <w:sz w:val="20"/>
          <w:szCs w:val="20"/>
          <w:lang w:val="en-GB"/>
        </w:rPr>
        <w:t xml:space="preserve">National Symphony Orchestra. </w:t>
      </w:r>
    </w:p>
    <w:p w:rsidR="00131AD4" w:rsidRDefault="00131AD4" w:rsidP="00012D0D">
      <w:pPr>
        <w:ind w:right="26"/>
        <w:rPr>
          <w:rFonts w:ascii="Arial" w:eastAsia="Times New Roman" w:hAnsi="Arial" w:cs="Arial"/>
          <w:sz w:val="20"/>
          <w:szCs w:val="20"/>
          <w:lang w:val="en-GB"/>
        </w:rPr>
      </w:pPr>
    </w:p>
    <w:p w:rsidR="006455F5" w:rsidRDefault="00C46196" w:rsidP="0033734A">
      <w:pPr>
        <w:ind w:right="26"/>
        <w:rPr>
          <w:rFonts w:ascii="Arial" w:eastAsia="Times New Roman" w:hAnsi="Arial" w:cs="Arial"/>
          <w:sz w:val="20"/>
          <w:szCs w:val="20"/>
          <w:lang w:val="en-GB"/>
        </w:rPr>
      </w:pPr>
      <w:r>
        <w:rPr>
          <w:rFonts w:ascii="Arial" w:eastAsia="Times New Roman" w:hAnsi="Arial" w:cs="Arial"/>
          <w:sz w:val="20"/>
          <w:szCs w:val="20"/>
          <w:lang w:val="en-GB"/>
        </w:rPr>
        <w:t xml:space="preserve">In </w:t>
      </w:r>
      <w:r w:rsidR="0033734A">
        <w:rPr>
          <w:rFonts w:ascii="Arial" w:eastAsia="Times New Roman" w:hAnsi="Arial" w:cs="Arial"/>
          <w:sz w:val="20"/>
          <w:szCs w:val="20"/>
          <w:lang w:val="en-GB"/>
        </w:rPr>
        <w:t>20</w:t>
      </w:r>
      <w:r>
        <w:rPr>
          <w:rFonts w:ascii="Arial" w:eastAsia="Times New Roman" w:hAnsi="Arial" w:cs="Arial"/>
          <w:sz w:val="20"/>
          <w:szCs w:val="20"/>
          <w:lang w:val="en-GB"/>
        </w:rPr>
        <w:t>18/19</w:t>
      </w:r>
      <w:r w:rsidR="008A4A25">
        <w:rPr>
          <w:rFonts w:ascii="Arial" w:eastAsia="Times New Roman" w:hAnsi="Arial" w:cs="Arial"/>
          <w:sz w:val="20"/>
          <w:szCs w:val="20"/>
          <w:lang w:val="en-GB"/>
        </w:rPr>
        <w:t xml:space="preserve"> Warren-Green opens the season in Charlotte with an all-Beethoven programme and further concerts include a vast range of music from </w:t>
      </w:r>
      <w:r w:rsidR="005D7C46">
        <w:rPr>
          <w:rFonts w:ascii="Arial" w:eastAsia="Times New Roman" w:hAnsi="Arial" w:cs="Arial"/>
          <w:sz w:val="20"/>
          <w:szCs w:val="20"/>
          <w:lang w:val="en-GB"/>
        </w:rPr>
        <w:t>M</w:t>
      </w:r>
      <w:r w:rsidR="008A4A25">
        <w:rPr>
          <w:rFonts w:ascii="Arial" w:eastAsia="Times New Roman" w:hAnsi="Arial" w:cs="Arial"/>
          <w:sz w:val="20"/>
          <w:szCs w:val="20"/>
          <w:lang w:val="en-GB"/>
        </w:rPr>
        <w:t xml:space="preserve">ozart to Rachmaninov, </w:t>
      </w:r>
      <w:r w:rsidR="009064B1">
        <w:rPr>
          <w:rFonts w:ascii="Arial" w:eastAsia="Times New Roman" w:hAnsi="Arial" w:cs="Arial"/>
          <w:sz w:val="20"/>
          <w:szCs w:val="20"/>
          <w:lang w:val="en-GB"/>
        </w:rPr>
        <w:t>through</w:t>
      </w:r>
      <w:r w:rsidR="0033734A">
        <w:rPr>
          <w:rFonts w:ascii="Arial" w:eastAsia="Times New Roman" w:hAnsi="Arial" w:cs="Arial"/>
          <w:sz w:val="20"/>
          <w:szCs w:val="20"/>
          <w:lang w:val="en-GB"/>
        </w:rPr>
        <w:t xml:space="preserve"> to</w:t>
      </w:r>
      <w:r w:rsidR="008A4A25">
        <w:rPr>
          <w:rFonts w:ascii="Arial" w:eastAsia="Times New Roman" w:hAnsi="Arial" w:cs="Arial"/>
          <w:sz w:val="20"/>
          <w:szCs w:val="20"/>
          <w:lang w:val="en-GB"/>
        </w:rPr>
        <w:t xml:space="preserve"> Mahler and Richard Strauss</w:t>
      </w:r>
      <w:r w:rsidR="0033734A">
        <w:rPr>
          <w:rFonts w:ascii="Arial" w:eastAsia="Times New Roman" w:hAnsi="Arial" w:cs="Arial"/>
          <w:sz w:val="20"/>
          <w:szCs w:val="20"/>
          <w:lang w:val="en-GB"/>
        </w:rPr>
        <w:t>,</w:t>
      </w:r>
      <w:r w:rsidR="008A4A25">
        <w:rPr>
          <w:rFonts w:ascii="Arial" w:eastAsia="Times New Roman" w:hAnsi="Arial" w:cs="Arial"/>
          <w:sz w:val="20"/>
          <w:szCs w:val="20"/>
          <w:lang w:val="en-GB"/>
        </w:rPr>
        <w:t xml:space="preserve"> to </w:t>
      </w:r>
      <w:proofErr w:type="spellStart"/>
      <w:r w:rsidR="008A4A25">
        <w:rPr>
          <w:rFonts w:ascii="Arial" w:eastAsia="Times New Roman" w:hAnsi="Arial" w:cs="Arial"/>
          <w:sz w:val="20"/>
          <w:szCs w:val="20"/>
          <w:lang w:val="en-GB"/>
        </w:rPr>
        <w:t>Shchedrin</w:t>
      </w:r>
      <w:proofErr w:type="spellEnd"/>
      <w:r w:rsidR="008A4A25">
        <w:rPr>
          <w:rFonts w:ascii="Arial" w:eastAsia="Times New Roman" w:hAnsi="Arial" w:cs="Arial"/>
          <w:sz w:val="20"/>
          <w:szCs w:val="20"/>
          <w:lang w:val="en-GB"/>
        </w:rPr>
        <w:t xml:space="preserve">, </w:t>
      </w:r>
      <w:r w:rsidR="005D7C46">
        <w:rPr>
          <w:rFonts w:ascii="Arial" w:eastAsia="Times New Roman" w:hAnsi="Arial" w:cs="Arial"/>
          <w:sz w:val="20"/>
          <w:szCs w:val="20"/>
          <w:lang w:val="en-GB"/>
        </w:rPr>
        <w:t>Adams and</w:t>
      </w:r>
      <w:r w:rsidR="008A4A25">
        <w:rPr>
          <w:rFonts w:ascii="Arial" w:eastAsia="Times New Roman" w:hAnsi="Arial" w:cs="Arial"/>
          <w:sz w:val="20"/>
          <w:szCs w:val="20"/>
          <w:lang w:val="en-GB"/>
        </w:rPr>
        <w:t xml:space="preserve"> </w:t>
      </w:r>
      <w:proofErr w:type="spellStart"/>
      <w:r w:rsidR="008A4A25">
        <w:rPr>
          <w:rFonts w:ascii="Arial" w:eastAsia="Times New Roman" w:hAnsi="Arial" w:cs="Arial"/>
          <w:sz w:val="20"/>
          <w:szCs w:val="20"/>
          <w:lang w:val="en-GB"/>
        </w:rPr>
        <w:t>Whitacre</w:t>
      </w:r>
      <w:proofErr w:type="spellEnd"/>
      <w:r w:rsidR="008A4A25">
        <w:rPr>
          <w:rFonts w:ascii="Arial" w:eastAsia="Times New Roman" w:hAnsi="Arial" w:cs="Arial"/>
          <w:sz w:val="20"/>
          <w:szCs w:val="20"/>
          <w:lang w:val="en-GB"/>
        </w:rPr>
        <w:t xml:space="preserve">. </w:t>
      </w:r>
      <w:r w:rsidR="006455F5">
        <w:rPr>
          <w:rFonts w:ascii="Arial" w:eastAsia="Times New Roman" w:hAnsi="Arial" w:cs="Arial"/>
          <w:sz w:val="20"/>
          <w:szCs w:val="20"/>
          <w:lang w:val="en-GB"/>
        </w:rPr>
        <w:t>With the London Chamber Orchestra</w:t>
      </w:r>
      <w:r w:rsidR="009064B1">
        <w:rPr>
          <w:rFonts w:ascii="Arial" w:eastAsia="Times New Roman" w:hAnsi="Arial" w:cs="Arial"/>
          <w:sz w:val="20"/>
          <w:szCs w:val="20"/>
          <w:lang w:val="en-GB"/>
        </w:rPr>
        <w:t xml:space="preserve"> he will perform an eclectic season including music by Mozart, Mendelssohn, Suk, </w:t>
      </w:r>
      <w:proofErr w:type="spellStart"/>
      <w:r w:rsidR="0033734A" w:rsidRPr="001E0897">
        <w:rPr>
          <w:rFonts w:ascii="Arial" w:eastAsia="Times New Roman" w:hAnsi="Arial" w:cs="Arial"/>
          <w:bCs/>
          <w:sz w:val="20"/>
          <w:szCs w:val="20"/>
          <w:lang w:val="en-GB"/>
        </w:rPr>
        <w:t>Dvořák</w:t>
      </w:r>
      <w:proofErr w:type="spellEnd"/>
      <w:r w:rsidR="0033734A">
        <w:rPr>
          <w:rFonts w:ascii="Arial" w:eastAsia="Times New Roman" w:hAnsi="Arial" w:cs="Arial"/>
          <w:sz w:val="20"/>
          <w:szCs w:val="20"/>
          <w:lang w:val="en-GB"/>
        </w:rPr>
        <w:t xml:space="preserve"> </w:t>
      </w:r>
      <w:r w:rsidR="009064B1">
        <w:rPr>
          <w:rFonts w:ascii="Arial" w:eastAsia="Times New Roman" w:hAnsi="Arial" w:cs="Arial"/>
          <w:sz w:val="20"/>
          <w:szCs w:val="20"/>
          <w:lang w:val="en-GB"/>
        </w:rPr>
        <w:t xml:space="preserve">Roxanna </w:t>
      </w:r>
      <w:proofErr w:type="spellStart"/>
      <w:r w:rsidR="009064B1">
        <w:rPr>
          <w:rFonts w:ascii="Arial" w:eastAsia="Times New Roman" w:hAnsi="Arial" w:cs="Arial"/>
          <w:sz w:val="20"/>
          <w:szCs w:val="20"/>
          <w:lang w:val="en-GB"/>
        </w:rPr>
        <w:t>Panufnik</w:t>
      </w:r>
      <w:proofErr w:type="spellEnd"/>
      <w:r w:rsidR="009064B1">
        <w:rPr>
          <w:rFonts w:ascii="Arial" w:eastAsia="Times New Roman" w:hAnsi="Arial" w:cs="Arial"/>
          <w:sz w:val="20"/>
          <w:szCs w:val="20"/>
          <w:lang w:val="en-GB"/>
        </w:rPr>
        <w:t xml:space="preserve"> and both Sergei and Gabriel Prokofiev.</w:t>
      </w:r>
      <w:r w:rsidR="005D7C46">
        <w:rPr>
          <w:rFonts w:ascii="Arial" w:eastAsia="Times New Roman" w:hAnsi="Arial" w:cs="Arial"/>
          <w:sz w:val="20"/>
          <w:szCs w:val="20"/>
          <w:lang w:val="en-GB"/>
        </w:rPr>
        <w:t xml:space="preserve"> </w:t>
      </w:r>
      <w:r w:rsidR="006455F5">
        <w:rPr>
          <w:rFonts w:ascii="Arial" w:eastAsia="Times New Roman" w:hAnsi="Arial" w:cs="Arial"/>
          <w:sz w:val="20"/>
          <w:szCs w:val="20"/>
          <w:lang w:val="en-GB"/>
        </w:rPr>
        <w:t xml:space="preserve">Guest engagements in </w:t>
      </w:r>
      <w:r w:rsidR="0033734A">
        <w:rPr>
          <w:rFonts w:ascii="Arial" w:eastAsia="Times New Roman" w:hAnsi="Arial" w:cs="Arial"/>
          <w:sz w:val="20"/>
          <w:szCs w:val="20"/>
          <w:lang w:val="en-GB"/>
        </w:rPr>
        <w:t>20</w:t>
      </w:r>
      <w:r w:rsidR="006455F5">
        <w:rPr>
          <w:rFonts w:ascii="Arial" w:eastAsia="Times New Roman" w:hAnsi="Arial" w:cs="Arial"/>
          <w:sz w:val="20"/>
          <w:szCs w:val="20"/>
          <w:lang w:val="en-GB"/>
        </w:rPr>
        <w:t>18/19 include re</w:t>
      </w:r>
      <w:r w:rsidR="00131AD4">
        <w:rPr>
          <w:rFonts w:ascii="Arial" w:eastAsia="Times New Roman" w:hAnsi="Arial" w:cs="Arial"/>
          <w:sz w:val="20"/>
          <w:szCs w:val="20"/>
          <w:lang w:val="en-GB"/>
        </w:rPr>
        <w:t>-</w:t>
      </w:r>
      <w:r w:rsidR="006455F5">
        <w:rPr>
          <w:rFonts w:ascii="Arial" w:eastAsia="Times New Roman" w:hAnsi="Arial" w:cs="Arial"/>
          <w:sz w:val="20"/>
          <w:szCs w:val="20"/>
          <w:lang w:val="en-GB"/>
        </w:rPr>
        <w:t>invitations to the Rhode Island Philharmonic</w:t>
      </w:r>
      <w:r w:rsidR="0033734A">
        <w:rPr>
          <w:rFonts w:ascii="Arial" w:eastAsia="Times New Roman" w:hAnsi="Arial" w:cs="Arial"/>
          <w:sz w:val="20"/>
          <w:szCs w:val="20"/>
          <w:lang w:val="en-GB"/>
        </w:rPr>
        <w:t xml:space="preserve"> Orchestra</w:t>
      </w:r>
      <w:r w:rsidR="006455F5">
        <w:rPr>
          <w:rFonts w:ascii="Arial" w:eastAsia="Times New Roman" w:hAnsi="Arial" w:cs="Arial"/>
          <w:sz w:val="20"/>
          <w:szCs w:val="20"/>
          <w:lang w:val="en-GB"/>
        </w:rPr>
        <w:t xml:space="preserve">, Pacific Symphony, Armenian Philharmonic </w:t>
      </w:r>
      <w:r w:rsidR="0033734A">
        <w:rPr>
          <w:rFonts w:ascii="Arial" w:eastAsia="Times New Roman" w:hAnsi="Arial" w:cs="Arial"/>
          <w:sz w:val="20"/>
          <w:szCs w:val="20"/>
          <w:lang w:val="en-GB"/>
        </w:rPr>
        <w:t xml:space="preserve">Orchestra, </w:t>
      </w:r>
      <w:r w:rsidR="006455F5">
        <w:rPr>
          <w:rFonts w:ascii="Arial" w:eastAsia="Times New Roman" w:hAnsi="Arial" w:cs="Arial"/>
          <w:sz w:val="20"/>
          <w:szCs w:val="20"/>
          <w:lang w:val="en-GB"/>
        </w:rPr>
        <w:t xml:space="preserve">and two programmes with Tampere Philharmonic </w:t>
      </w:r>
      <w:r w:rsidR="0033734A">
        <w:rPr>
          <w:rFonts w:ascii="Arial" w:eastAsia="Times New Roman" w:hAnsi="Arial" w:cs="Arial"/>
          <w:sz w:val="20"/>
          <w:szCs w:val="20"/>
          <w:lang w:val="en-GB"/>
        </w:rPr>
        <w:t xml:space="preserve">Orchestra </w:t>
      </w:r>
      <w:r w:rsidR="006455F5">
        <w:rPr>
          <w:rFonts w:ascii="Arial" w:eastAsia="Times New Roman" w:hAnsi="Arial" w:cs="Arial"/>
          <w:sz w:val="20"/>
          <w:szCs w:val="20"/>
          <w:lang w:val="en-GB"/>
        </w:rPr>
        <w:t xml:space="preserve">featuring music by </w:t>
      </w:r>
      <w:proofErr w:type="spellStart"/>
      <w:r w:rsidR="006455F5">
        <w:rPr>
          <w:rFonts w:ascii="Arial" w:eastAsia="Times New Roman" w:hAnsi="Arial" w:cs="Arial"/>
          <w:sz w:val="20"/>
          <w:szCs w:val="20"/>
          <w:lang w:val="en-GB"/>
        </w:rPr>
        <w:t>Ligeti</w:t>
      </w:r>
      <w:proofErr w:type="spellEnd"/>
      <w:r w:rsidR="006455F5">
        <w:rPr>
          <w:rFonts w:ascii="Arial" w:eastAsia="Times New Roman" w:hAnsi="Arial" w:cs="Arial"/>
          <w:sz w:val="20"/>
          <w:szCs w:val="20"/>
          <w:lang w:val="en-GB"/>
        </w:rPr>
        <w:t>, Bartok</w:t>
      </w:r>
      <w:r w:rsidR="0033734A">
        <w:rPr>
          <w:rFonts w:ascii="Arial" w:eastAsia="Times New Roman" w:hAnsi="Arial" w:cs="Arial"/>
          <w:sz w:val="20"/>
          <w:szCs w:val="20"/>
          <w:lang w:val="en-GB"/>
        </w:rPr>
        <w:t>,</w:t>
      </w:r>
      <w:r w:rsidR="006455F5">
        <w:rPr>
          <w:rFonts w:ascii="Arial" w:eastAsia="Times New Roman" w:hAnsi="Arial" w:cs="Arial"/>
          <w:sz w:val="20"/>
          <w:szCs w:val="20"/>
          <w:lang w:val="en-GB"/>
        </w:rPr>
        <w:t xml:space="preserve"> Bruckner</w:t>
      </w:r>
      <w:r w:rsidR="0033734A">
        <w:rPr>
          <w:rFonts w:ascii="Arial" w:eastAsia="Times New Roman" w:hAnsi="Arial" w:cs="Arial"/>
          <w:sz w:val="20"/>
          <w:szCs w:val="20"/>
          <w:lang w:val="en-GB"/>
        </w:rPr>
        <w:t xml:space="preserve">, </w:t>
      </w:r>
      <w:r w:rsidR="006455F5">
        <w:rPr>
          <w:rFonts w:ascii="Arial" w:eastAsia="Times New Roman" w:hAnsi="Arial" w:cs="Arial"/>
          <w:sz w:val="20"/>
          <w:szCs w:val="20"/>
          <w:lang w:val="en-GB"/>
        </w:rPr>
        <w:t>Britten, Sibelius and Elgar</w:t>
      </w:r>
      <w:r w:rsidR="009064B1">
        <w:rPr>
          <w:rFonts w:ascii="Arial" w:eastAsia="Times New Roman" w:hAnsi="Arial" w:cs="Arial"/>
          <w:sz w:val="20"/>
          <w:szCs w:val="20"/>
          <w:lang w:val="en-GB"/>
        </w:rPr>
        <w:t>.</w:t>
      </w:r>
    </w:p>
    <w:p w:rsidR="00C46196" w:rsidRDefault="00C46196" w:rsidP="0033734A">
      <w:pPr>
        <w:ind w:right="26"/>
        <w:rPr>
          <w:rFonts w:ascii="Arial" w:eastAsia="Times New Roman" w:hAnsi="Arial" w:cs="Arial"/>
          <w:sz w:val="20"/>
          <w:szCs w:val="20"/>
          <w:lang w:val="en-GB"/>
        </w:rPr>
      </w:pPr>
    </w:p>
    <w:p w:rsidR="00131AD4" w:rsidRDefault="00131AD4" w:rsidP="0033734A">
      <w:pPr>
        <w:ind w:right="26"/>
        <w:rPr>
          <w:rFonts w:ascii="Arial" w:eastAsia="Times New Roman" w:hAnsi="Arial" w:cs="Arial"/>
          <w:sz w:val="20"/>
          <w:szCs w:val="20"/>
          <w:lang w:val="en-GB"/>
        </w:rPr>
      </w:pPr>
      <w:r>
        <w:rPr>
          <w:rFonts w:ascii="Arial" w:eastAsia="Times New Roman" w:hAnsi="Arial" w:cs="Arial"/>
          <w:sz w:val="20"/>
          <w:szCs w:val="20"/>
          <w:lang w:val="en-GB"/>
        </w:rPr>
        <w:t>Last season</w:t>
      </w:r>
      <w:r w:rsidR="006B6342">
        <w:rPr>
          <w:rFonts w:ascii="Arial" w:eastAsia="Times New Roman" w:hAnsi="Arial" w:cs="Arial"/>
          <w:sz w:val="20"/>
          <w:szCs w:val="20"/>
          <w:lang w:val="en-GB"/>
        </w:rPr>
        <w:t xml:space="preserve"> Warren-Green </w:t>
      </w:r>
      <w:r>
        <w:rPr>
          <w:rFonts w:ascii="Arial" w:eastAsia="Times New Roman" w:hAnsi="Arial" w:cs="Arial"/>
          <w:sz w:val="20"/>
          <w:szCs w:val="20"/>
          <w:lang w:val="en-GB"/>
        </w:rPr>
        <w:t>took</w:t>
      </w:r>
      <w:r w:rsidR="006B6342">
        <w:rPr>
          <w:rFonts w:ascii="Arial" w:eastAsia="Times New Roman" w:hAnsi="Arial" w:cs="Arial"/>
          <w:sz w:val="20"/>
          <w:szCs w:val="20"/>
          <w:lang w:val="en-GB"/>
        </w:rPr>
        <w:t xml:space="preserve"> the London Chamber Orchestra to the </w:t>
      </w:r>
      <w:proofErr w:type="spellStart"/>
      <w:r w:rsidR="006B6342">
        <w:rPr>
          <w:rFonts w:ascii="Arial" w:eastAsia="Times New Roman" w:hAnsi="Arial" w:cs="Arial"/>
          <w:sz w:val="20"/>
          <w:szCs w:val="20"/>
          <w:lang w:val="en-GB"/>
        </w:rPr>
        <w:t>Enescu</w:t>
      </w:r>
      <w:proofErr w:type="spellEnd"/>
      <w:r w:rsidR="006B6342">
        <w:rPr>
          <w:rFonts w:ascii="Arial" w:eastAsia="Times New Roman" w:hAnsi="Arial" w:cs="Arial"/>
          <w:sz w:val="20"/>
          <w:szCs w:val="20"/>
          <w:lang w:val="en-GB"/>
        </w:rPr>
        <w:t xml:space="preserve"> Festival in Bucharest </w:t>
      </w:r>
      <w:r>
        <w:rPr>
          <w:rFonts w:ascii="Arial" w:eastAsia="Times New Roman" w:hAnsi="Arial" w:cs="Arial"/>
          <w:sz w:val="20"/>
          <w:szCs w:val="20"/>
          <w:lang w:val="en-GB"/>
        </w:rPr>
        <w:t>and made his debut</w:t>
      </w:r>
      <w:r w:rsidR="006B6342">
        <w:rPr>
          <w:rFonts w:ascii="Arial" w:eastAsia="Times New Roman" w:hAnsi="Arial" w:cs="Arial"/>
          <w:sz w:val="20"/>
          <w:szCs w:val="20"/>
          <w:lang w:val="en-GB"/>
        </w:rPr>
        <w:t xml:space="preserve"> </w:t>
      </w:r>
      <w:r w:rsidR="0033734A">
        <w:rPr>
          <w:rFonts w:ascii="Arial" w:eastAsia="Times New Roman" w:hAnsi="Arial" w:cs="Arial"/>
          <w:sz w:val="20"/>
          <w:szCs w:val="20"/>
          <w:lang w:val="en-GB"/>
        </w:rPr>
        <w:t xml:space="preserve">with </w:t>
      </w:r>
      <w:r w:rsidR="006B6342">
        <w:rPr>
          <w:rFonts w:ascii="Arial" w:eastAsia="Times New Roman" w:hAnsi="Arial" w:cs="Arial"/>
          <w:sz w:val="20"/>
          <w:szCs w:val="20"/>
          <w:lang w:val="en-GB"/>
        </w:rPr>
        <w:t>Tampere Philharmonic</w:t>
      </w:r>
      <w:r w:rsidR="0033734A">
        <w:rPr>
          <w:rFonts w:ascii="Arial" w:eastAsia="Times New Roman" w:hAnsi="Arial" w:cs="Arial"/>
          <w:sz w:val="20"/>
          <w:szCs w:val="20"/>
          <w:lang w:val="en-GB"/>
        </w:rPr>
        <w:t xml:space="preserve"> Orchestra</w:t>
      </w:r>
      <w:r w:rsidR="006B6342">
        <w:rPr>
          <w:rFonts w:ascii="Arial" w:eastAsia="Times New Roman" w:hAnsi="Arial" w:cs="Arial"/>
          <w:sz w:val="20"/>
          <w:szCs w:val="20"/>
          <w:lang w:val="en-GB"/>
        </w:rPr>
        <w:t xml:space="preserve"> </w:t>
      </w:r>
      <w:r>
        <w:rPr>
          <w:rFonts w:ascii="Arial" w:eastAsia="Times New Roman" w:hAnsi="Arial" w:cs="Arial"/>
          <w:sz w:val="20"/>
          <w:szCs w:val="20"/>
          <w:lang w:val="en-GB"/>
        </w:rPr>
        <w:t xml:space="preserve">– of his performance the </w:t>
      </w:r>
      <w:r w:rsidRPr="001E0897">
        <w:rPr>
          <w:rFonts w:ascii="Arial" w:eastAsia="Times New Roman" w:hAnsi="Arial" w:cs="Arial"/>
          <w:i/>
          <w:sz w:val="20"/>
          <w:szCs w:val="20"/>
          <w:lang w:val="en-GB"/>
        </w:rPr>
        <w:t xml:space="preserve">Tampere </w:t>
      </w:r>
      <w:proofErr w:type="spellStart"/>
      <w:r w:rsidRPr="001E0897">
        <w:rPr>
          <w:rFonts w:ascii="Arial" w:eastAsia="Times New Roman" w:hAnsi="Arial" w:cs="Arial"/>
          <w:i/>
          <w:sz w:val="20"/>
          <w:szCs w:val="20"/>
          <w:lang w:val="en-GB"/>
        </w:rPr>
        <w:t>Aamulehti</w:t>
      </w:r>
      <w:proofErr w:type="spellEnd"/>
      <w:r w:rsidRPr="001E0897">
        <w:rPr>
          <w:rFonts w:ascii="Arial" w:eastAsia="Times New Roman" w:hAnsi="Arial" w:cs="Arial"/>
          <w:i/>
          <w:sz w:val="20"/>
          <w:szCs w:val="20"/>
          <w:lang w:val="en-GB"/>
        </w:rPr>
        <w:t xml:space="preserve"> </w:t>
      </w:r>
      <w:r w:rsidR="00601D7B">
        <w:rPr>
          <w:rFonts w:ascii="Arial" w:eastAsia="Times New Roman" w:hAnsi="Arial" w:cs="Arial"/>
          <w:sz w:val="20"/>
          <w:szCs w:val="20"/>
          <w:lang w:val="en-GB"/>
        </w:rPr>
        <w:t>wrote in their 5-star review</w:t>
      </w:r>
      <w:r>
        <w:rPr>
          <w:rFonts w:ascii="Arial" w:eastAsia="Times New Roman" w:hAnsi="Arial" w:cs="Arial"/>
          <w:sz w:val="20"/>
          <w:szCs w:val="20"/>
          <w:lang w:val="en-GB"/>
        </w:rPr>
        <w:t>:</w:t>
      </w:r>
    </w:p>
    <w:p w:rsidR="00601D7B" w:rsidRDefault="00601D7B" w:rsidP="003B40B6">
      <w:pPr>
        <w:ind w:right="26"/>
        <w:rPr>
          <w:rFonts w:ascii="Arial" w:eastAsia="Times New Roman" w:hAnsi="Arial" w:cs="Arial"/>
          <w:sz w:val="20"/>
          <w:szCs w:val="20"/>
          <w:lang w:val="en-GB"/>
        </w:rPr>
      </w:pPr>
    </w:p>
    <w:p w:rsidR="00601D7B" w:rsidRPr="0033734A" w:rsidRDefault="0033734A" w:rsidP="001E0897">
      <w:pPr>
        <w:ind w:right="-64"/>
        <w:rPr>
          <w:rFonts w:ascii="Arial" w:eastAsia="Times New Roman" w:hAnsi="Arial" w:cs="Arial"/>
          <w:sz w:val="20"/>
          <w:szCs w:val="20"/>
          <w:lang w:val="en-GB"/>
        </w:rPr>
      </w:pPr>
      <w:r w:rsidRPr="001E0897">
        <w:rPr>
          <w:rFonts w:ascii="Arial" w:eastAsia="Times New Roman" w:hAnsi="Arial" w:cs="Arial"/>
          <w:sz w:val="20"/>
          <w:szCs w:val="20"/>
          <w:lang w:val="en-GB"/>
        </w:rPr>
        <w:t>“</w:t>
      </w:r>
      <w:r w:rsidR="00601D7B" w:rsidRPr="0033734A">
        <w:rPr>
          <w:rFonts w:ascii="Arial" w:eastAsia="Times New Roman" w:hAnsi="Arial" w:cs="Arial"/>
          <w:sz w:val="20"/>
          <w:szCs w:val="20"/>
          <w:lang w:val="en-GB"/>
        </w:rPr>
        <w:t xml:space="preserve">What a concert! The British maestro inspired the Tampere Philharmonic into </w:t>
      </w:r>
      <w:r w:rsidR="00601D7B" w:rsidRPr="001E0897">
        <w:rPr>
          <w:rFonts w:ascii="Arial" w:eastAsia="Times New Roman" w:hAnsi="Arial" w:cs="Arial"/>
          <w:sz w:val="20"/>
          <w:szCs w:val="20"/>
          <w:lang w:val="en-GB"/>
        </w:rPr>
        <w:t>a warm glow and wonderful solos</w:t>
      </w:r>
      <w:r w:rsidR="00601D7B" w:rsidRPr="0033734A">
        <w:rPr>
          <w:rFonts w:ascii="Arial" w:eastAsia="Times New Roman" w:hAnsi="Arial" w:cs="Arial"/>
          <w:sz w:val="20"/>
          <w:szCs w:val="20"/>
          <w:lang w:val="en-GB"/>
        </w:rPr>
        <w:t xml:space="preserve"> […] under the baton of Christopher Warren-Green ‘En Saga’ by Sibelius grew into a magical story. The hall was</w:t>
      </w:r>
      <w:r w:rsidR="00601D7B" w:rsidRPr="003B40B6">
        <w:rPr>
          <w:rFonts w:ascii="Arial" w:eastAsia="Times New Roman" w:hAnsi="Arial" w:cs="Arial"/>
          <w:sz w:val="20"/>
          <w:szCs w:val="20"/>
          <w:lang w:val="en-GB"/>
        </w:rPr>
        <w:t xml:space="preserve"> filled with a warm, colourful and wonderfully sparkling sound, which exactly corresponded with the mystical and even tempestuous </w:t>
      </w:r>
      <w:r w:rsidR="00601D7B" w:rsidRPr="001E0897">
        <w:rPr>
          <w:rFonts w:ascii="Arial" w:eastAsia="Times New Roman" w:hAnsi="Arial" w:cs="Arial"/>
          <w:sz w:val="20"/>
          <w:szCs w:val="20"/>
          <w:lang w:val="en-GB"/>
        </w:rPr>
        <w:t>story</w:t>
      </w:r>
      <w:r w:rsidR="00601D7B" w:rsidRPr="0033734A">
        <w:rPr>
          <w:rFonts w:ascii="Arial" w:eastAsia="Times New Roman" w:hAnsi="Arial" w:cs="Arial"/>
          <w:sz w:val="20"/>
          <w:szCs w:val="20"/>
          <w:lang w:val="en-GB"/>
        </w:rPr>
        <w:t>. I can’t remember the last time I heard such a lively and dramatic ‘En Saga’. Warren-Green allowed the few big climaxes of the work</w:t>
      </w:r>
      <w:r w:rsidR="00601D7B" w:rsidRPr="001E0897">
        <w:rPr>
          <w:rFonts w:ascii="Arial" w:eastAsia="Times New Roman" w:hAnsi="Arial" w:cs="Arial"/>
          <w:sz w:val="20"/>
          <w:szCs w:val="20"/>
          <w:lang w:val="en-GB"/>
        </w:rPr>
        <w:t xml:space="preserve"> to </w:t>
      </w:r>
      <w:r w:rsidR="00601D7B" w:rsidRPr="0033734A">
        <w:rPr>
          <w:rFonts w:ascii="Arial" w:eastAsia="Times New Roman" w:hAnsi="Arial" w:cs="Arial"/>
          <w:sz w:val="20"/>
          <w:szCs w:val="20"/>
          <w:lang w:val="en-GB"/>
        </w:rPr>
        <w:t>erupt thunderously, and at the same time he tended the continuity in the more understated sections.</w:t>
      </w:r>
      <w:r w:rsidRPr="001E0897">
        <w:rPr>
          <w:rFonts w:ascii="Arial" w:eastAsia="Times New Roman" w:hAnsi="Arial" w:cs="Arial"/>
          <w:sz w:val="20"/>
          <w:szCs w:val="20"/>
          <w:lang w:val="en-GB"/>
        </w:rPr>
        <w:t>”</w:t>
      </w:r>
    </w:p>
    <w:p w:rsidR="00131AD4" w:rsidRDefault="00131AD4" w:rsidP="00012D0D">
      <w:pPr>
        <w:ind w:right="26"/>
        <w:rPr>
          <w:rFonts w:ascii="Arial" w:eastAsia="Times New Roman" w:hAnsi="Arial" w:cs="Arial"/>
          <w:sz w:val="20"/>
          <w:szCs w:val="20"/>
          <w:lang w:val="en-GB"/>
        </w:rPr>
      </w:pPr>
      <w:r>
        <w:rPr>
          <w:rStyle w:val="dquo"/>
          <w:vanish/>
          <w:lang w:val="en"/>
        </w:rPr>
        <w:t>“</w:t>
      </w:r>
      <w:r>
        <w:rPr>
          <w:vanish/>
          <w:lang w:val="en"/>
        </w:rPr>
        <w:t>What a concert! The British maestro inspired the Tampere Philharmonic into a warm glow and wonderful solos […] under the baton of Christopher Warren-Green ​</w:t>
      </w:r>
      <w:r>
        <w:rPr>
          <w:rStyle w:val="pull-double"/>
          <w:vanish/>
          <w:lang w:val="en"/>
        </w:rPr>
        <w:t>”</w:t>
      </w:r>
      <w:r>
        <w:rPr>
          <w:vanish/>
          <w:lang w:val="en"/>
        </w:rPr>
        <w:t>En saga” by Sibelius grew into a magical story. The hall was filled with a warm, colourful and wonderfully sparkling sound, which exactly corresponded with the mystical and even tempestuous story of ​</w:t>
      </w:r>
      <w:r>
        <w:rPr>
          <w:rStyle w:val="pull-double"/>
          <w:vanish/>
          <w:lang w:val="en"/>
        </w:rPr>
        <w:t>”</w:t>
      </w:r>
      <w:r>
        <w:rPr>
          <w:vanish/>
          <w:lang w:val="en"/>
        </w:rPr>
        <w:t>En saga”. I can’t remember the last time I heard such a lively and dramatic ​</w:t>
      </w:r>
      <w:r>
        <w:rPr>
          <w:rStyle w:val="pull-double"/>
          <w:vanish/>
          <w:lang w:val="en"/>
        </w:rPr>
        <w:t>”</w:t>
      </w:r>
      <w:r>
        <w:rPr>
          <w:vanish/>
          <w:lang w:val="en"/>
        </w:rPr>
        <w:t>En saga”. Warren-Green allowed the few big climaxes of the work erupt thunderously, and at the same time he tended the continuity in the more understated sections.” *****</w:t>
      </w:r>
      <w:r w:rsidRPr="00131AD4">
        <w:rPr>
          <w:vanish/>
          <w:lang w:val="en"/>
        </w:rPr>
        <w:t xml:space="preserve"> </w:t>
      </w:r>
      <w:r>
        <w:rPr>
          <w:rStyle w:val="dquo"/>
          <w:vanish/>
          <w:lang w:val="en"/>
        </w:rPr>
        <w:t>“</w:t>
      </w:r>
      <w:r>
        <w:rPr>
          <w:vanish/>
          <w:lang w:val="en"/>
        </w:rPr>
        <w:t>What a concert! The British maestro inspired the Tampere Philharmonic into a warm glow and wonderful solos […] under the baton of Christopher Warren-Green ​</w:t>
      </w:r>
      <w:r>
        <w:rPr>
          <w:rStyle w:val="pull-double"/>
          <w:vanish/>
          <w:lang w:val="en"/>
        </w:rPr>
        <w:t>”</w:t>
      </w:r>
      <w:r>
        <w:rPr>
          <w:vanish/>
          <w:lang w:val="en"/>
        </w:rPr>
        <w:t>En saga” by Sibelius grew into a magical story. The hall was filled with a warm, colourful and wonderfully sparkling sound, which exactly corresponded with the mystical and even tempestuous story of ​</w:t>
      </w:r>
      <w:r>
        <w:rPr>
          <w:rStyle w:val="pull-double"/>
          <w:vanish/>
          <w:lang w:val="en"/>
        </w:rPr>
        <w:t>”</w:t>
      </w:r>
      <w:r>
        <w:rPr>
          <w:vanish/>
          <w:lang w:val="en"/>
        </w:rPr>
        <w:t>En saga”. I can’t remember the last time I heard such a lively and dramatic ​</w:t>
      </w:r>
      <w:r>
        <w:rPr>
          <w:rStyle w:val="pull-double"/>
          <w:vanish/>
          <w:lang w:val="en"/>
        </w:rPr>
        <w:t>”</w:t>
      </w:r>
      <w:r>
        <w:rPr>
          <w:vanish/>
          <w:lang w:val="en"/>
        </w:rPr>
        <w:t>En saga”. Warren-Green allowed the few big climaxes of the work erupt thunderously, and at the same time he tended the continuity in the more understated sections.” *****</w:t>
      </w:r>
    </w:p>
    <w:p w:rsidR="00131AD4" w:rsidRPr="00131AD4" w:rsidRDefault="00131AD4" w:rsidP="001E0897">
      <w:pPr>
        <w:rPr>
          <w:rFonts w:ascii="Times New Roman" w:eastAsia="Times New Roman" w:hAnsi="Times New Roman"/>
          <w:vanish/>
          <w:lang w:val="en" w:eastAsia="en-GB"/>
        </w:rPr>
      </w:pPr>
      <w:r w:rsidRPr="00131AD4">
        <w:rPr>
          <w:rFonts w:ascii="Times New Roman" w:eastAsia="Times New Roman" w:hAnsi="Times New Roman"/>
          <w:vanish/>
          <w:lang w:val="en" w:eastAsia="en-GB"/>
        </w:rPr>
        <w:t>“What a concert! The British maestro inspired the Tampere Philharmonic into a warm glow and wonderful solos […] under the baton of Christopher Warren-Green ​”En saga” by Sibelius grew into a magical story. The hall was filled with a warm, colourful and wonderfully sparkling sound, which exactly corresponded with the mystical and even tempestuous story of ​”En saga”. I can’t remember the last time I heard such a lively and dramatic ​”En saga”. Warren-Green allowed the few big climaxes of the work erupt thunderously, and at the same time he tended the continuity in the more understated sections.” *****</w:t>
      </w:r>
    </w:p>
    <w:p w:rsidR="00AA58CE" w:rsidRDefault="006B6342" w:rsidP="00012D0D">
      <w:pPr>
        <w:ind w:right="26"/>
        <w:rPr>
          <w:rFonts w:ascii="Arial" w:eastAsia="Times New Roman" w:hAnsi="Arial" w:cs="Arial"/>
          <w:sz w:val="20"/>
          <w:szCs w:val="20"/>
          <w:lang w:val="en-GB"/>
        </w:rPr>
      </w:pPr>
      <w:r>
        <w:rPr>
          <w:rFonts w:ascii="Arial" w:eastAsia="Times New Roman" w:hAnsi="Arial" w:cs="Arial"/>
          <w:sz w:val="20"/>
          <w:szCs w:val="20"/>
          <w:lang w:val="en-GB"/>
        </w:rPr>
        <w:t>P</w:t>
      </w:r>
      <w:r w:rsidR="00AA58CE" w:rsidRPr="00AA58CE">
        <w:rPr>
          <w:rFonts w:ascii="Arial" w:eastAsia="Times New Roman" w:hAnsi="Arial" w:cs="Arial"/>
          <w:sz w:val="20"/>
          <w:szCs w:val="20"/>
          <w:lang w:val="en-GB"/>
        </w:rPr>
        <w:t xml:space="preserve">revious seasons have seen Warren-Green at the helm of the </w:t>
      </w:r>
      <w:proofErr w:type="spellStart"/>
      <w:r w:rsidR="00AA58CE" w:rsidRPr="00AA58CE">
        <w:rPr>
          <w:rFonts w:ascii="Arial" w:eastAsia="Times New Roman" w:hAnsi="Arial" w:cs="Arial"/>
          <w:sz w:val="20"/>
          <w:szCs w:val="20"/>
        </w:rPr>
        <w:t>Philharmonia</w:t>
      </w:r>
      <w:proofErr w:type="spellEnd"/>
      <w:r w:rsidR="00AA58CE" w:rsidRPr="00AA58CE">
        <w:rPr>
          <w:rFonts w:ascii="Arial" w:eastAsia="Times New Roman" w:hAnsi="Arial" w:cs="Arial"/>
          <w:sz w:val="20"/>
          <w:szCs w:val="20"/>
        </w:rPr>
        <w:t xml:space="preserve">, London Philharmonic, Royal Liverpool Philharmonic and Royal Scottish National orchestras, </w:t>
      </w:r>
      <w:proofErr w:type="spellStart"/>
      <w:r w:rsidR="00630D9B" w:rsidRPr="00AA58CE">
        <w:rPr>
          <w:rFonts w:ascii="Arial" w:eastAsia="Times New Roman" w:hAnsi="Arial" w:cs="Arial"/>
          <w:sz w:val="20"/>
          <w:szCs w:val="20"/>
          <w:lang w:val="en-GB"/>
        </w:rPr>
        <w:t>Orchestre</w:t>
      </w:r>
      <w:proofErr w:type="spellEnd"/>
      <w:r w:rsidR="00630D9B" w:rsidRPr="00AA58CE">
        <w:rPr>
          <w:rFonts w:ascii="Arial" w:eastAsia="Times New Roman" w:hAnsi="Arial" w:cs="Arial"/>
          <w:sz w:val="20"/>
          <w:szCs w:val="20"/>
          <w:lang w:val="en-GB"/>
        </w:rPr>
        <w:t xml:space="preserve"> National de </w:t>
      </w:r>
      <w:proofErr w:type="spellStart"/>
      <w:r w:rsidR="00630D9B" w:rsidRPr="00AA58CE">
        <w:rPr>
          <w:rFonts w:ascii="Arial" w:eastAsia="Times New Roman" w:hAnsi="Arial" w:cs="Arial"/>
          <w:sz w:val="20"/>
          <w:szCs w:val="20"/>
          <w:lang w:val="en-GB"/>
        </w:rPr>
        <w:t>Belgique</w:t>
      </w:r>
      <w:proofErr w:type="spellEnd"/>
      <w:r w:rsidR="00630D9B" w:rsidRPr="00AA58CE">
        <w:rPr>
          <w:rFonts w:ascii="Arial" w:eastAsia="Times New Roman" w:hAnsi="Arial" w:cs="Arial"/>
          <w:sz w:val="20"/>
          <w:szCs w:val="20"/>
          <w:lang w:val="en-GB"/>
        </w:rPr>
        <w:t xml:space="preserve">, Beethoven </w:t>
      </w:r>
      <w:proofErr w:type="spellStart"/>
      <w:r w:rsidR="00630D9B" w:rsidRPr="00AA58CE">
        <w:rPr>
          <w:rFonts w:ascii="Arial" w:eastAsia="Times New Roman" w:hAnsi="Arial" w:cs="Arial"/>
          <w:sz w:val="20"/>
          <w:szCs w:val="20"/>
          <w:lang w:val="en-GB"/>
        </w:rPr>
        <w:t>Orchester</w:t>
      </w:r>
      <w:proofErr w:type="spellEnd"/>
      <w:r w:rsidR="00630D9B" w:rsidRPr="00AA58CE">
        <w:rPr>
          <w:rFonts w:ascii="Arial" w:eastAsia="Times New Roman" w:hAnsi="Arial" w:cs="Arial"/>
          <w:sz w:val="20"/>
          <w:szCs w:val="20"/>
          <w:lang w:val="en-GB"/>
        </w:rPr>
        <w:t xml:space="preserve"> Bonn</w:t>
      </w:r>
      <w:r w:rsidR="00630D9B">
        <w:rPr>
          <w:rFonts w:ascii="Arial" w:eastAsia="Times New Roman" w:hAnsi="Arial" w:cs="Arial"/>
          <w:sz w:val="20"/>
          <w:szCs w:val="20"/>
          <w:lang w:val="en-GB"/>
        </w:rPr>
        <w:t xml:space="preserve"> and </w:t>
      </w:r>
      <w:r w:rsidR="00630D9B" w:rsidRPr="00AA58CE">
        <w:rPr>
          <w:rFonts w:ascii="Arial" w:eastAsia="Times New Roman" w:hAnsi="Arial" w:cs="Arial"/>
          <w:sz w:val="20"/>
          <w:szCs w:val="20"/>
          <w:lang w:val="en-GB"/>
        </w:rPr>
        <w:t>with the Nashville Symphony and Rochester Philharmonic orchestras.</w:t>
      </w:r>
      <w:r w:rsidR="00630D9B">
        <w:rPr>
          <w:rFonts w:ascii="Arial" w:eastAsia="Times New Roman" w:hAnsi="Arial" w:cs="Arial"/>
          <w:sz w:val="20"/>
          <w:szCs w:val="20"/>
          <w:lang w:val="en-GB"/>
        </w:rPr>
        <w:t xml:space="preserve"> In the Far East he has conducted the</w:t>
      </w:r>
      <w:r w:rsidR="00AA58CE" w:rsidRPr="00AA58CE">
        <w:rPr>
          <w:rFonts w:ascii="Arial" w:eastAsia="Times New Roman" w:hAnsi="Arial" w:cs="Arial"/>
          <w:sz w:val="20"/>
          <w:szCs w:val="20"/>
        </w:rPr>
        <w:t xml:space="preserve"> </w:t>
      </w:r>
      <w:r w:rsidR="00AA58CE" w:rsidRPr="00AA58CE">
        <w:rPr>
          <w:rFonts w:ascii="Arial" w:eastAsia="Times New Roman" w:hAnsi="Arial" w:cs="Arial"/>
          <w:sz w:val="20"/>
          <w:szCs w:val="20"/>
          <w:lang w:val="en-GB"/>
        </w:rPr>
        <w:t xml:space="preserve">NHK, Singapore, Sapporo and KBS symphony orchestras. </w:t>
      </w:r>
      <w:r w:rsidR="00AA58CE" w:rsidRPr="00AA58CE">
        <w:rPr>
          <w:rFonts w:ascii="Arial" w:eastAsia="Times New Roman" w:hAnsi="Arial" w:cs="Arial"/>
          <w:sz w:val="20"/>
          <w:szCs w:val="20"/>
        </w:rPr>
        <w:t xml:space="preserve">Other collaborations include a </w:t>
      </w:r>
      <w:r w:rsidR="00AA58CE" w:rsidRPr="00AA58CE">
        <w:rPr>
          <w:rFonts w:ascii="Arial" w:eastAsia="Times New Roman" w:hAnsi="Arial" w:cs="Arial"/>
          <w:sz w:val="20"/>
          <w:szCs w:val="20"/>
          <w:lang w:val="en-GB"/>
        </w:rPr>
        <w:t xml:space="preserve">tour of Japan with the Yomiuri Nippon Symphony Orchestra, and concerts with </w:t>
      </w:r>
      <w:proofErr w:type="spellStart"/>
      <w:r w:rsidR="00AA58CE" w:rsidRPr="00AA58CE">
        <w:rPr>
          <w:rFonts w:ascii="Arial" w:eastAsia="Times New Roman" w:hAnsi="Arial" w:cs="Arial"/>
          <w:sz w:val="20"/>
          <w:szCs w:val="20"/>
          <w:lang w:val="en-GB"/>
        </w:rPr>
        <w:t>Zürcher</w:t>
      </w:r>
      <w:proofErr w:type="spellEnd"/>
      <w:r w:rsidR="00AA58CE" w:rsidRPr="00AA58CE">
        <w:rPr>
          <w:rFonts w:ascii="Arial" w:eastAsia="Times New Roman" w:hAnsi="Arial" w:cs="Arial"/>
          <w:sz w:val="20"/>
          <w:szCs w:val="20"/>
          <w:lang w:val="en-GB"/>
        </w:rPr>
        <w:t xml:space="preserve"> </w:t>
      </w:r>
      <w:proofErr w:type="spellStart"/>
      <w:r w:rsidR="00AA58CE" w:rsidRPr="00AA58CE">
        <w:rPr>
          <w:rFonts w:ascii="Arial" w:eastAsia="Times New Roman" w:hAnsi="Arial" w:cs="Arial"/>
          <w:sz w:val="20"/>
          <w:szCs w:val="20"/>
          <w:lang w:val="en-GB"/>
        </w:rPr>
        <w:t>Kammerorchester</w:t>
      </w:r>
      <w:proofErr w:type="spellEnd"/>
      <w:r w:rsidR="00AA58CE" w:rsidRPr="00AA58CE">
        <w:rPr>
          <w:rFonts w:ascii="Arial" w:eastAsia="Times New Roman" w:hAnsi="Arial" w:cs="Arial"/>
          <w:sz w:val="20"/>
          <w:szCs w:val="20"/>
          <w:lang w:val="en-GB"/>
        </w:rPr>
        <w:t xml:space="preserve">, RTÉ </w:t>
      </w:r>
      <w:r w:rsidR="00AA58CE" w:rsidRPr="00AA58CE">
        <w:rPr>
          <w:rFonts w:ascii="Arial" w:eastAsia="Times New Roman" w:hAnsi="Arial" w:cs="Arial"/>
          <w:sz w:val="20"/>
          <w:szCs w:val="20"/>
        </w:rPr>
        <w:t>Symphony Orchestra</w:t>
      </w:r>
      <w:r w:rsidR="00AA58CE" w:rsidRPr="00AA58CE">
        <w:rPr>
          <w:rFonts w:ascii="Arial" w:eastAsia="Times New Roman" w:hAnsi="Arial" w:cs="Arial"/>
          <w:sz w:val="20"/>
          <w:szCs w:val="20"/>
          <w:lang w:val="en-GB"/>
        </w:rPr>
        <w:t xml:space="preserve"> and Iceland Symphony Orchestra.</w:t>
      </w:r>
      <w:r>
        <w:rPr>
          <w:rFonts w:ascii="Arial" w:eastAsia="Times New Roman" w:hAnsi="Arial" w:cs="Arial"/>
          <w:sz w:val="20"/>
          <w:szCs w:val="20"/>
          <w:lang w:val="en-GB"/>
        </w:rPr>
        <w:t xml:space="preserve">  </w:t>
      </w:r>
    </w:p>
    <w:p w:rsidR="006B6342" w:rsidRDefault="006B6342" w:rsidP="0033734A">
      <w:pPr>
        <w:ind w:right="26"/>
        <w:rPr>
          <w:rFonts w:ascii="Arial" w:eastAsia="Times New Roman" w:hAnsi="Arial" w:cs="Arial"/>
          <w:sz w:val="20"/>
          <w:szCs w:val="20"/>
          <w:lang w:val="en-GB"/>
        </w:rPr>
      </w:pPr>
    </w:p>
    <w:p w:rsidR="00AA58CE" w:rsidRPr="00AA58CE" w:rsidRDefault="00AA58CE" w:rsidP="0033734A">
      <w:pPr>
        <w:ind w:right="26"/>
        <w:rPr>
          <w:rFonts w:ascii="Arial" w:eastAsia="Times New Roman" w:hAnsi="Arial" w:cs="Arial"/>
          <w:sz w:val="20"/>
          <w:szCs w:val="20"/>
          <w:lang w:val="en-GB"/>
        </w:rPr>
      </w:pPr>
      <w:r w:rsidRPr="00AA58CE">
        <w:rPr>
          <w:rFonts w:ascii="Arial" w:eastAsia="Times New Roman" w:hAnsi="Arial" w:cs="Arial"/>
          <w:sz w:val="20"/>
          <w:szCs w:val="20"/>
          <w:lang w:val="en-GB"/>
        </w:rPr>
        <w:t xml:space="preserve">Over the last 30 years Christopher Warren-Green has been personally invited to conduct for the Royal Family on many occasions. In April 2005, he conducted the </w:t>
      </w:r>
      <w:r w:rsidRPr="00AA58CE">
        <w:rPr>
          <w:rFonts w:ascii="Arial" w:eastAsia="Times New Roman" w:hAnsi="Arial" w:cs="Arial"/>
          <w:sz w:val="20"/>
          <w:szCs w:val="20"/>
        </w:rPr>
        <w:t>Service of Dedication and Prayer following the marriage of TRH the Duke and the Duchess of Cornwall. He also led</w:t>
      </w:r>
      <w:r w:rsidRPr="00AA58CE">
        <w:rPr>
          <w:rFonts w:ascii="Arial" w:eastAsia="Times New Roman" w:hAnsi="Arial" w:cs="Arial"/>
          <w:sz w:val="20"/>
          <w:szCs w:val="20"/>
          <w:lang w:val="en-GB"/>
        </w:rPr>
        <w:t xml:space="preserve"> the London Chamber Orchestra during the marriage ceremony of TRH </w:t>
      </w:r>
      <w:proofErr w:type="gramStart"/>
      <w:r w:rsidRPr="00AA58CE">
        <w:rPr>
          <w:rFonts w:ascii="Arial" w:eastAsia="Times New Roman" w:hAnsi="Arial" w:cs="Arial"/>
          <w:sz w:val="20"/>
          <w:szCs w:val="20"/>
          <w:lang w:val="en-GB"/>
        </w:rPr>
        <w:t>The</w:t>
      </w:r>
      <w:proofErr w:type="gramEnd"/>
      <w:r w:rsidRPr="00AA58CE">
        <w:rPr>
          <w:rFonts w:ascii="Arial" w:eastAsia="Times New Roman" w:hAnsi="Arial" w:cs="Arial"/>
          <w:sz w:val="20"/>
          <w:szCs w:val="20"/>
          <w:lang w:val="en-GB"/>
        </w:rPr>
        <w:t xml:space="preserve"> Duke and Duchess of Cambridge at Westminster Abbey </w:t>
      </w:r>
      <w:r w:rsidRPr="00AA58CE">
        <w:rPr>
          <w:rFonts w:ascii="Arial" w:eastAsia="Times New Roman" w:hAnsi="Arial" w:cs="Arial"/>
          <w:sz w:val="20"/>
          <w:szCs w:val="20"/>
        </w:rPr>
        <w:t>in 2011,</w:t>
      </w:r>
      <w:r w:rsidRPr="00AA58CE">
        <w:rPr>
          <w:rFonts w:ascii="Arial" w:eastAsia="Times New Roman" w:hAnsi="Arial" w:cs="Arial"/>
          <w:sz w:val="20"/>
          <w:szCs w:val="20"/>
          <w:lang w:val="en-GB"/>
        </w:rPr>
        <w:t xml:space="preserve"> which was broadcast to a global audience of two billion. Other notable occasions have included HM The Queen’s 90</w:t>
      </w:r>
      <w:r w:rsidRPr="00AA58CE">
        <w:rPr>
          <w:rFonts w:ascii="Arial" w:eastAsia="Times New Roman" w:hAnsi="Arial" w:cs="Arial"/>
          <w:sz w:val="20"/>
          <w:szCs w:val="20"/>
          <w:vertAlign w:val="superscript"/>
          <w:lang w:val="en-GB"/>
        </w:rPr>
        <w:t>th</w:t>
      </w:r>
      <w:r w:rsidRPr="00AA58CE">
        <w:rPr>
          <w:rFonts w:ascii="Arial" w:eastAsia="Times New Roman" w:hAnsi="Arial" w:cs="Arial"/>
          <w:sz w:val="20"/>
          <w:szCs w:val="20"/>
          <w:lang w:val="en-GB"/>
        </w:rPr>
        <w:t xml:space="preserve"> birthday concert at Theatre Royal, Drury Lane</w:t>
      </w:r>
      <w:r w:rsidR="009D2342">
        <w:rPr>
          <w:rFonts w:ascii="Arial" w:eastAsia="Times New Roman" w:hAnsi="Arial" w:cs="Arial"/>
          <w:sz w:val="20"/>
          <w:szCs w:val="20"/>
          <w:lang w:val="en-GB"/>
        </w:rPr>
        <w:t xml:space="preserve"> with the </w:t>
      </w:r>
      <w:proofErr w:type="spellStart"/>
      <w:r w:rsidR="009D2342">
        <w:rPr>
          <w:rFonts w:ascii="Arial" w:eastAsia="Times New Roman" w:hAnsi="Arial" w:cs="Arial"/>
          <w:sz w:val="20"/>
          <w:szCs w:val="20"/>
          <w:lang w:val="en-GB"/>
        </w:rPr>
        <w:t>Philharmonia</w:t>
      </w:r>
      <w:proofErr w:type="spellEnd"/>
      <w:r w:rsidRPr="00AA58CE">
        <w:rPr>
          <w:rFonts w:ascii="Arial" w:eastAsia="Times New Roman" w:hAnsi="Arial" w:cs="Arial"/>
          <w:sz w:val="20"/>
          <w:szCs w:val="20"/>
          <w:lang w:val="en-GB"/>
        </w:rPr>
        <w:t xml:space="preserve"> as well as HRH </w:t>
      </w:r>
      <w:proofErr w:type="gramStart"/>
      <w:r w:rsidRPr="00AA58CE">
        <w:rPr>
          <w:rFonts w:ascii="Arial" w:eastAsia="Times New Roman" w:hAnsi="Arial" w:cs="Arial"/>
          <w:sz w:val="20"/>
          <w:szCs w:val="20"/>
          <w:lang w:val="en-GB"/>
        </w:rPr>
        <w:t>The</w:t>
      </w:r>
      <w:proofErr w:type="gramEnd"/>
      <w:r w:rsidRPr="00AA58CE">
        <w:rPr>
          <w:rFonts w:ascii="Arial" w:eastAsia="Times New Roman" w:hAnsi="Arial" w:cs="Arial"/>
          <w:sz w:val="20"/>
          <w:szCs w:val="20"/>
          <w:lang w:val="en-GB"/>
        </w:rPr>
        <w:t xml:space="preserve"> Prince of Wales’ 60th birthday concert in Buckingham Palace.</w:t>
      </w:r>
      <w:r w:rsidR="005D7C46">
        <w:rPr>
          <w:rFonts w:ascii="Arial" w:eastAsia="Times New Roman" w:hAnsi="Arial" w:cs="Arial"/>
          <w:sz w:val="20"/>
          <w:szCs w:val="20"/>
          <w:lang w:val="en-GB"/>
        </w:rPr>
        <w:t xml:space="preserve"> Most recently he conducted the wedding of TRH </w:t>
      </w:r>
      <w:proofErr w:type="gramStart"/>
      <w:r w:rsidR="005D7C46">
        <w:rPr>
          <w:rFonts w:ascii="Arial" w:eastAsia="Times New Roman" w:hAnsi="Arial" w:cs="Arial"/>
          <w:sz w:val="20"/>
          <w:szCs w:val="20"/>
          <w:lang w:val="en-GB"/>
        </w:rPr>
        <w:t>The</w:t>
      </w:r>
      <w:proofErr w:type="gramEnd"/>
      <w:r w:rsidR="005D7C46">
        <w:rPr>
          <w:rFonts w:ascii="Arial" w:eastAsia="Times New Roman" w:hAnsi="Arial" w:cs="Arial"/>
          <w:sz w:val="20"/>
          <w:szCs w:val="20"/>
          <w:lang w:val="en-GB"/>
        </w:rPr>
        <w:t xml:space="preserve"> Duke and Duchess of Sussex</w:t>
      </w:r>
      <w:r w:rsidR="009D2342">
        <w:rPr>
          <w:rFonts w:ascii="Arial" w:eastAsia="Times New Roman" w:hAnsi="Arial" w:cs="Arial"/>
          <w:sz w:val="20"/>
          <w:szCs w:val="20"/>
          <w:lang w:val="en-GB"/>
        </w:rPr>
        <w:t xml:space="preserve"> at </w:t>
      </w:r>
      <w:proofErr w:type="spellStart"/>
      <w:r w:rsidR="009D2342">
        <w:rPr>
          <w:rFonts w:ascii="Arial" w:eastAsia="Times New Roman" w:hAnsi="Arial" w:cs="Arial"/>
          <w:sz w:val="20"/>
          <w:szCs w:val="20"/>
          <w:lang w:val="en-GB"/>
        </w:rPr>
        <w:t>St.George’s</w:t>
      </w:r>
      <w:proofErr w:type="spellEnd"/>
      <w:r w:rsidR="009D2342">
        <w:rPr>
          <w:rFonts w:ascii="Arial" w:eastAsia="Times New Roman" w:hAnsi="Arial" w:cs="Arial"/>
          <w:sz w:val="20"/>
          <w:szCs w:val="20"/>
          <w:lang w:val="en-GB"/>
        </w:rPr>
        <w:t xml:space="preserve"> Chapel, Windsor.</w:t>
      </w:r>
    </w:p>
    <w:p w:rsidR="00AA58CE" w:rsidRPr="00AA58CE" w:rsidRDefault="00AA58CE" w:rsidP="0033734A">
      <w:pPr>
        <w:ind w:right="26"/>
        <w:rPr>
          <w:rFonts w:ascii="Arial" w:eastAsia="Times New Roman" w:hAnsi="Arial" w:cs="Arial"/>
          <w:sz w:val="20"/>
          <w:szCs w:val="20"/>
          <w:lang w:val="en-GB"/>
        </w:rPr>
      </w:pPr>
    </w:p>
    <w:p w:rsidR="00E1015D" w:rsidRPr="00AA58CE" w:rsidRDefault="00AA58CE" w:rsidP="003B40B6">
      <w:pPr>
        <w:ind w:right="26"/>
        <w:rPr>
          <w:rFonts w:ascii="Arial" w:eastAsia="Times New Roman" w:hAnsi="Arial" w:cs="Arial"/>
          <w:sz w:val="20"/>
          <w:szCs w:val="20"/>
          <w:lang w:val="en-GB"/>
        </w:rPr>
      </w:pPr>
      <w:r w:rsidRPr="00AA58CE">
        <w:rPr>
          <w:rFonts w:ascii="Arial" w:eastAsia="Times New Roman" w:hAnsi="Arial" w:cs="Arial"/>
          <w:sz w:val="20"/>
          <w:szCs w:val="20"/>
          <w:lang w:val="en-GB"/>
        </w:rPr>
        <w:t xml:space="preserve">Warren-Green is a fellow of the Royal Academy of Music and has recorded extensively for Sony, Phillips, Virgin EMI, </w:t>
      </w:r>
      <w:proofErr w:type="spellStart"/>
      <w:r w:rsidRPr="00AA58CE">
        <w:rPr>
          <w:rFonts w:ascii="Arial" w:eastAsia="Times New Roman" w:hAnsi="Arial" w:cs="Arial"/>
          <w:sz w:val="20"/>
          <w:szCs w:val="20"/>
          <w:lang w:val="en-GB"/>
        </w:rPr>
        <w:t>Chandos</w:t>
      </w:r>
      <w:proofErr w:type="spellEnd"/>
      <w:r w:rsidRPr="00AA58CE">
        <w:rPr>
          <w:rFonts w:ascii="Arial" w:eastAsia="Times New Roman" w:hAnsi="Arial" w:cs="Arial"/>
          <w:sz w:val="20"/>
          <w:szCs w:val="20"/>
          <w:lang w:val="en-GB"/>
        </w:rPr>
        <w:t xml:space="preserve">, Decca and Deutsche </w:t>
      </w:r>
      <w:proofErr w:type="spellStart"/>
      <w:r w:rsidRPr="00AA58CE">
        <w:rPr>
          <w:rFonts w:ascii="Arial" w:eastAsia="Times New Roman" w:hAnsi="Arial" w:cs="Arial"/>
          <w:sz w:val="20"/>
          <w:szCs w:val="20"/>
          <w:lang w:val="en-GB"/>
        </w:rPr>
        <w:t>Grammophon</w:t>
      </w:r>
      <w:proofErr w:type="spellEnd"/>
      <w:r w:rsidRPr="00AA58CE">
        <w:rPr>
          <w:rFonts w:ascii="Arial" w:eastAsia="Times New Roman" w:hAnsi="Arial" w:cs="Arial"/>
          <w:sz w:val="20"/>
          <w:szCs w:val="20"/>
          <w:lang w:val="en-GB"/>
        </w:rPr>
        <w:t xml:space="preserve">. He also records with the London Chamber Orchestra for </w:t>
      </w:r>
      <w:proofErr w:type="spellStart"/>
      <w:r w:rsidRPr="00AA58CE">
        <w:rPr>
          <w:rFonts w:ascii="Arial" w:eastAsia="Times New Roman" w:hAnsi="Arial" w:cs="Arial"/>
          <w:sz w:val="20"/>
          <w:szCs w:val="20"/>
          <w:lang w:val="en-GB"/>
        </w:rPr>
        <w:t>Signum</w:t>
      </w:r>
      <w:proofErr w:type="spellEnd"/>
      <w:r w:rsidRPr="00AA58CE">
        <w:rPr>
          <w:rFonts w:ascii="Arial" w:eastAsia="Times New Roman" w:hAnsi="Arial" w:cs="Arial"/>
          <w:sz w:val="20"/>
          <w:szCs w:val="20"/>
          <w:lang w:val="en-GB"/>
        </w:rPr>
        <w:t xml:space="preserve"> Classics.</w:t>
      </w:r>
    </w:p>
    <w:sectPr w:rsidR="00E1015D" w:rsidRPr="00AA58CE" w:rsidSect="00005774">
      <w:headerReference w:type="default" r:id="rId8"/>
      <w:footerReference w:type="default" r:id="rId9"/>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34" w:rsidRDefault="00DF6C34" w:rsidP="00005774">
      <w:r>
        <w:separator/>
      </w:r>
    </w:p>
  </w:endnote>
  <w:endnote w:type="continuationSeparator" w:id="0">
    <w:p w:rsidR="00DF6C34" w:rsidRDefault="00DF6C34"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34A" w:rsidRPr="004512EC" w:rsidRDefault="0033734A"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018/19</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rsidR="0033734A" w:rsidRDefault="00337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34" w:rsidRDefault="00DF6C34" w:rsidP="00005774">
      <w:r>
        <w:separator/>
      </w:r>
    </w:p>
  </w:footnote>
  <w:footnote w:type="continuationSeparator" w:id="0">
    <w:p w:rsidR="00DF6C34" w:rsidRDefault="00DF6C34"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34A" w:rsidRPr="00005774" w:rsidRDefault="00BD1960" w:rsidP="00005774">
    <w:pPr>
      <w:pStyle w:val="Header"/>
    </w:pPr>
    <w:r>
      <w:rPr>
        <w:noProof/>
        <w:lang w:val="en-GB"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-361315</wp:posOffset>
          </wp:positionV>
          <wp:extent cx="1800225" cy="674370"/>
          <wp:effectExtent l="0" t="0" r="190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165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ocumentProtection w:edit="trackedChanges" w:enforcement="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12D0D"/>
    <w:rsid w:val="00044DB2"/>
    <w:rsid w:val="00060AE9"/>
    <w:rsid w:val="00075069"/>
    <w:rsid w:val="000A60EA"/>
    <w:rsid w:val="000E7A38"/>
    <w:rsid w:val="00115196"/>
    <w:rsid w:val="00131AD4"/>
    <w:rsid w:val="00165754"/>
    <w:rsid w:val="001E0897"/>
    <w:rsid w:val="00214C22"/>
    <w:rsid w:val="0022689F"/>
    <w:rsid w:val="002335BA"/>
    <w:rsid w:val="00234AEC"/>
    <w:rsid w:val="002945F9"/>
    <w:rsid w:val="002B3F16"/>
    <w:rsid w:val="002F1D82"/>
    <w:rsid w:val="0031212F"/>
    <w:rsid w:val="00332294"/>
    <w:rsid w:val="00337254"/>
    <w:rsid w:val="0033734A"/>
    <w:rsid w:val="003443EC"/>
    <w:rsid w:val="0039459A"/>
    <w:rsid w:val="003B40B6"/>
    <w:rsid w:val="003D6495"/>
    <w:rsid w:val="004512EC"/>
    <w:rsid w:val="004A5AD7"/>
    <w:rsid w:val="004D0DAD"/>
    <w:rsid w:val="004D0EC9"/>
    <w:rsid w:val="00523985"/>
    <w:rsid w:val="00550BE0"/>
    <w:rsid w:val="00561B93"/>
    <w:rsid w:val="00594E0D"/>
    <w:rsid w:val="005B7BE9"/>
    <w:rsid w:val="005D7C46"/>
    <w:rsid w:val="005E46BF"/>
    <w:rsid w:val="00601D7B"/>
    <w:rsid w:val="00616614"/>
    <w:rsid w:val="00630D9B"/>
    <w:rsid w:val="006455F5"/>
    <w:rsid w:val="0068485E"/>
    <w:rsid w:val="006A102E"/>
    <w:rsid w:val="006B0B3D"/>
    <w:rsid w:val="006B6342"/>
    <w:rsid w:val="006B6466"/>
    <w:rsid w:val="00731A87"/>
    <w:rsid w:val="007D3148"/>
    <w:rsid w:val="007D7964"/>
    <w:rsid w:val="008176F9"/>
    <w:rsid w:val="00856046"/>
    <w:rsid w:val="00863363"/>
    <w:rsid w:val="008A4A25"/>
    <w:rsid w:val="009064B1"/>
    <w:rsid w:val="009323C7"/>
    <w:rsid w:val="00977B80"/>
    <w:rsid w:val="009832B0"/>
    <w:rsid w:val="009A54BD"/>
    <w:rsid w:val="009C2271"/>
    <w:rsid w:val="009D18DD"/>
    <w:rsid w:val="009D2342"/>
    <w:rsid w:val="00AA58CE"/>
    <w:rsid w:val="00AF3A4C"/>
    <w:rsid w:val="00B07816"/>
    <w:rsid w:val="00B15C49"/>
    <w:rsid w:val="00B87F11"/>
    <w:rsid w:val="00BC032F"/>
    <w:rsid w:val="00BD1960"/>
    <w:rsid w:val="00C46196"/>
    <w:rsid w:val="00C5324C"/>
    <w:rsid w:val="00C54FBE"/>
    <w:rsid w:val="00C6596F"/>
    <w:rsid w:val="00CC6540"/>
    <w:rsid w:val="00CE51E8"/>
    <w:rsid w:val="00D16C58"/>
    <w:rsid w:val="00D375D4"/>
    <w:rsid w:val="00D44C25"/>
    <w:rsid w:val="00DF6C34"/>
    <w:rsid w:val="00E03B3C"/>
    <w:rsid w:val="00E1015D"/>
    <w:rsid w:val="00E378EE"/>
    <w:rsid w:val="00F0411C"/>
    <w:rsid w:val="00F154CB"/>
    <w:rsid w:val="00F3321B"/>
    <w:rsid w:val="00F518B8"/>
    <w:rsid w:val="00FD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efaultImageDpi w14:val="300"/>
  <w15:chartTrackingRefBased/>
  <w15:docId w15:val="{224C4536-E3EE-40F5-9135-64F68D84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F0411C"/>
    <w:rPr>
      <w:rFonts w:ascii="Segoe UI" w:hAnsi="Segoe UI" w:cs="Segoe UI"/>
      <w:sz w:val="18"/>
      <w:szCs w:val="18"/>
    </w:rPr>
  </w:style>
  <w:style w:type="character" w:customStyle="1" w:styleId="BalloonTextChar">
    <w:name w:val="Balloon Text Char"/>
    <w:link w:val="BalloonText"/>
    <w:uiPriority w:val="99"/>
    <w:semiHidden/>
    <w:rsid w:val="00F0411C"/>
    <w:rPr>
      <w:rFonts w:ascii="Segoe UI" w:hAnsi="Segoe UI" w:cs="Segoe UI"/>
      <w:sz w:val="18"/>
      <w:szCs w:val="18"/>
      <w:lang w:val="en-US" w:eastAsia="en-US"/>
    </w:rPr>
  </w:style>
  <w:style w:type="character" w:customStyle="1" w:styleId="dquo">
    <w:name w:val="dquo"/>
    <w:rsid w:val="00131AD4"/>
  </w:style>
  <w:style w:type="character" w:customStyle="1" w:styleId="pull-double">
    <w:name w:val="pull-double"/>
    <w:rsid w:val="00131AD4"/>
  </w:style>
  <w:style w:type="character" w:styleId="CommentReference">
    <w:name w:val="annotation reference"/>
    <w:basedOn w:val="DefaultParagraphFont"/>
    <w:uiPriority w:val="99"/>
    <w:semiHidden/>
    <w:unhideWhenUsed/>
    <w:rsid w:val="003B40B6"/>
    <w:rPr>
      <w:sz w:val="16"/>
      <w:szCs w:val="16"/>
    </w:rPr>
  </w:style>
  <w:style w:type="paragraph" w:styleId="CommentText">
    <w:name w:val="annotation text"/>
    <w:basedOn w:val="Normal"/>
    <w:link w:val="CommentTextChar"/>
    <w:uiPriority w:val="99"/>
    <w:semiHidden/>
    <w:unhideWhenUsed/>
    <w:rsid w:val="003B40B6"/>
    <w:rPr>
      <w:sz w:val="20"/>
      <w:szCs w:val="20"/>
    </w:rPr>
  </w:style>
  <w:style w:type="character" w:customStyle="1" w:styleId="CommentTextChar">
    <w:name w:val="Comment Text Char"/>
    <w:basedOn w:val="DefaultParagraphFont"/>
    <w:link w:val="CommentText"/>
    <w:uiPriority w:val="99"/>
    <w:semiHidden/>
    <w:rsid w:val="003B40B6"/>
    <w:rPr>
      <w:lang w:val="en-US" w:eastAsia="en-US"/>
    </w:rPr>
  </w:style>
  <w:style w:type="paragraph" w:styleId="CommentSubject">
    <w:name w:val="annotation subject"/>
    <w:basedOn w:val="CommentText"/>
    <w:next w:val="CommentText"/>
    <w:link w:val="CommentSubjectChar"/>
    <w:uiPriority w:val="99"/>
    <w:semiHidden/>
    <w:unhideWhenUsed/>
    <w:rsid w:val="003B40B6"/>
    <w:rPr>
      <w:b/>
      <w:bCs/>
    </w:rPr>
  </w:style>
  <w:style w:type="character" w:customStyle="1" w:styleId="CommentSubjectChar">
    <w:name w:val="Comment Subject Char"/>
    <w:basedOn w:val="CommentTextChar"/>
    <w:link w:val="CommentSubject"/>
    <w:uiPriority w:val="99"/>
    <w:semiHidden/>
    <w:rsid w:val="003B40B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9774">
      <w:bodyDiv w:val="1"/>
      <w:marLeft w:val="0"/>
      <w:marRight w:val="0"/>
      <w:marTop w:val="0"/>
      <w:marBottom w:val="0"/>
      <w:divBdr>
        <w:top w:val="none" w:sz="0" w:space="0" w:color="auto"/>
        <w:left w:val="none" w:sz="0" w:space="0" w:color="auto"/>
        <w:bottom w:val="none" w:sz="0" w:space="0" w:color="auto"/>
        <w:right w:val="none" w:sz="0" w:space="0" w:color="auto"/>
      </w:divBdr>
    </w:div>
    <w:div w:id="742484290">
      <w:bodyDiv w:val="1"/>
      <w:marLeft w:val="0"/>
      <w:marRight w:val="0"/>
      <w:marTop w:val="0"/>
      <w:marBottom w:val="0"/>
      <w:divBdr>
        <w:top w:val="none" w:sz="0" w:space="0" w:color="auto"/>
        <w:left w:val="none" w:sz="0" w:space="0" w:color="auto"/>
        <w:bottom w:val="none" w:sz="0" w:space="0" w:color="auto"/>
        <w:right w:val="none" w:sz="0" w:space="0" w:color="auto"/>
      </w:divBdr>
      <w:divsChild>
        <w:div w:id="546841310">
          <w:marLeft w:val="0"/>
          <w:marRight w:val="0"/>
          <w:marTop w:val="0"/>
          <w:marBottom w:val="0"/>
          <w:divBdr>
            <w:top w:val="none" w:sz="0" w:space="0" w:color="auto"/>
            <w:left w:val="none" w:sz="0" w:space="0" w:color="auto"/>
            <w:bottom w:val="none" w:sz="0" w:space="0" w:color="auto"/>
            <w:right w:val="none" w:sz="0" w:space="0" w:color="auto"/>
          </w:divBdr>
          <w:divsChild>
            <w:div w:id="1021904764">
              <w:marLeft w:val="0"/>
              <w:marRight w:val="0"/>
              <w:marTop w:val="0"/>
              <w:marBottom w:val="0"/>
              <w:divBdr>
                <w:top w:val="none" w:sz="0" w:space="0" w:color="auto"/>
                <w:left w:val="none" w:sz="0" w:space="0" w:color="auto"/>
                <w:bottom w:val="none" w:sz="0" w:space="0" w:color="auto"/>
                <w:right w:val="none" w:sz="0" w:space="0" w:color="auto"/>
              </w:divBdr>
              <w:divsChild>
                <w:div w:id="1302005789">
                  <w:marLeft w:val="0"/>
                  <w:marRight w:val="0"/>
                  <w:marTop w:val="0"/>
                  <w:marBottom w:val="0"/>
                  <w:divBdr>
                    <w:top w:val="none" w:sz="0" w:space="0" w:color="auto"/>
                    <w:left w:val="none" w:sz="0" w:space="0" w:color="auto"/>
                    <w:bottom w:val="none" w:sz="0" w:space="0" w:color="auto"/>
                    <w:right w:val="none" w:sz="0" w:space="0" w:color="auto"/>
                  </w:divBdr>
                  <w:divsChild>
                    <w:div w:id="556598378">
                      <w:marLeft w:val="0"/>
                      <w:marRight w:val="0"/>
                      <w:marTop w:val="0"/>
                      <w:marBottom w:val="0"/>
                      <w:divBdr>
                        <w:top w:val="none" w:sz="0" w:space="0" w:color="auto"/>
                        <w:left w:val="none" w:sz="0" w:space="0" w:color="auto"/>
                        <w:bottom w:val="none" w:sz="0" w:space="0" w:color="auto"/>
                        <w:right w:val="none" w:sz="0" w:space="0" w:color="auto"/>
                      </w:divBdr>
                      <w:divsChild>
                        <w:div w:id="611085260">
                          <w:marLeft w:val="0"/>
                          <w:marRight w:val="0"/>
                          <w:marTop w:val="0"/>
                          <w:marBottom w:val="0"/>
                          <w:divBdr>
                            <w:top w:val="none" w:sz="0" w:space="0" w:color="auto"/>
                            <w:left w:val="none" w:sz="0" w:space="0" w:color="auto"/>
                            <w:bottom w:val="none" w:sz="0" w:space="0" w:color="auto"/>
                            <w:right w:val="none" w:sz="0" w:space="0" w:color="auto"/>
                          </w:divBdr>
                          <w:divsChild>
                            <w:div w:id="387462946">
                              <w:marLeft w:val="0"/>
                              <w:marRight w:val="0"/>
                              <w:marTop w:val="0"/>
                              <w:marBottom w:val="0"/>
                              <w:divBdr>
                                <w:top w:val="none" w:sz="0" w:space="0" w:color="auto"/>
                                <w:left w:val="none" w:sz="0" w:space="0" w:color="auto"/>
                                <w:bottom w:val="none" w:sz="0" w:space="0" w:color="auto"/>
                                <w:right w:val="none" w:sz="0" w:space="0" w:color="auto"/>
                              </w:divBdr>
                              <w:divsChild>
                                <w:div w:id="1011182740">
                                  <w:marLeft w:val="0"/>
                                  <w:marRight w:val="0"/>
                                  <w:marTop w:val="0"/>
                                  <w:marBottom w:val="0"/>
                                  <w:divBdr>
                                    <w:top w:val="none" w:sz="0" w:space="0" w:color="auto"/>
                                    <w:left w:val="none" w:sz="0" w:space="0" w:color="auto"/>
                                    <w:bottom w:val="none" w:sz="0" w:space="0" w:color="auto"/>
                                    <w:right w:val="none" w:sz="0" w:space="0" w:color="auto"/>
                                  </w:divBdr>
                                  <w:divsChild>
                                    <w:div w:id="692027239">
                                      <w:marLeft w:val="0"/>
                                      <w:marRight w:val="0"/>
                                      <w:marTop w:val="0"/>
                                      <w:marBottom w:val="0"/>
                                      <w:divBdr>
                                        <w:top w:val="none" w:sz="0" w:space="0" w:color="auto"/>
                                        <w:left w:val="none" w:sz="0" w:space="0" w:color="auto"/>
                                        <w:bottom w:val="none" w:sz="0" w:space="0" w:color="auto"/>
                                        <w:right w:val="none" w:sz="0" w:space="0" w:color="auto"/>
                                      </w:divBdr>
                                      <w:divsChild>
                                        <w:div w:id="994189188">
                                          <w:marLeft w:val="0"/>
                                          <w:marRight w:val="0"/>
                                          <w:marTop w:val="0"/>
                                          <w:marBottom w:val="0"/>
                                          <w:divBdr>
                                            <w:top w:val="none" w:sz="0" w:space="0" w:color="auto"/>
                                            <w:left w:val="none" w:sz="0" w:space="0" w:color="auto"/>
                                            <w:bottom w:val="none" w:sz="0" w:space="0" w:color="auto"/>
                                            <w:right w:val="none" w:sz="0" w:space="0" w:color="auto"/>
                                          </w:divBdr>
                                          <w:divsChild>
                                            <w:div w:id="152109298">
                                              <w:marLeft w:val="0"/>
                                              <w:marRight w:val="0"/>
                                              <w:marTop w:val="0"/>
                                              <w:marBottom w:val="0"/>
                                              <w:divBdr>
                                                <w:top w:val="none" w:sz="0" w:space="0" w:color="auto"/>
                                                <w:left w:val="none" w:sz="0" w:space="0" w:color="auto"/>
                                                <w:bottom w:val="none" w:sz="0" w:space="0" w:color="auto"/>
                                                <w:right w:val="none" w:sz="0" w:space="0" w:color="auto"/>
                                              </w:divBdr>
                                              <w:divsChild>
                                                <w:div w:id="574247461">
                                                  <w:marLeft w:val="0"/>
                                                  <w:marRight w:val="0"/>
                                                  <w:marTop w:val="0"/>
                                                  <w:marBottom w:val="0"/>
                                                  <w:divBdr>
                                                    <w:top w:val="none" w:sz="0" w:space="0" w:color="auto"/>
                                                    <w:left w:val="none" w:sz="0" w:space="0" w:color="auto"/>
                                                    <w:bottom w:val="none" w:sz="0" w:space="0" w:color="auto"/>
                                                    <w:right w:val="none" w:sz="0" w:space="0" w:color="auto"/>
                                                  </w:divBdr>
                                                  <w:divsChild>
                                                    <w:div w:id="170531983">
                                                      <w:marLeft w:val="0"/>
                                                      <w:marRight w:val="0"/>
                                                      <w:marTop w:val="0"/>
                                                      <w:marBottom w:val="0"/>
                                                      <w:divBdr>
                                                        <w:top w:val="none" w:sz="0" w:space="0" w:color="auto"/>
                                                        <w:left w:val="none" w:sz="0" w:space="0" w:color="auto"/>
                                                        <w:bottom w:val="none" w:sz="0" w:space="0" w:color="auto"/>
                                                        <w:right w:val="none" w:sz="0" w:space="0" w:color="auto"/>
                                                      </w:divBdr>
                                                      <w:divsChild>
                                                        <w:div w:id="948009449">
                                                          <w:marLeft w:val="0"/>
                                                          <w:marRight w:val="0"/>
                                                          <w:marTop w:val="0"/>
                                                          <w:marBottom w:val="0"/>
                                                          <w:divBdr>
                                                            <w:top w:val="none" w:sz="0" w:space="0" w:color="auto"/>
                                                            <w:left w:val="none" w:sz="0" w:space="0" w:color="auto"/>
                                                            <w:bottom w:val="none" w:sz="0" w:space="0" w:color="auto"/>
                                                            <w:right w:val="none" w:sz="0" w:space="0" w:color="auto"/>
                                                          </w:divBdr>
                                                          <w:divsChild>
                                                            <w:div w:id="1864323126">
                                                              <w:marLeft w:val="0"/>
                                                              <w:marRight w:val="0"/>
                                                              <w:marTop w:val="0"/>
                                                              <w:marBottom w:val="0"/>
                                                              <w:divBdr>
                                                                <w:top w:val="none" w:sz="0" w:space="0" w:color="auto"/>
                                                                <w:left w:val="none" w:sz="0" w:space="0" w:color="auto"/>
                                                                <w:bottom w:val="none" w:sz="0" w:space="0" w:color="auto"/>
                                                                <w:right w:val="none" w:sz="0" w:space="0" w:color="auto"/>
                                                              </w:divBdr>
                                                              <w:divsChild>
                                                                <w:div w:id="8178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3053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BBFD-E3CE-4DBF-B21F-2F40F944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5362</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Alina Pullen</cp:lastModifiedBy>
  <cp:revision>6</cp:revision>
  <cp:lastPrinted>2017-07-11T16:44:00Z</cp:lastPrinted>
  <dcterms:created xsi:type="dcterms:W3CDTF">2018-07-03T13:22:00Z</dcterms:created>
  <dcterms:modified xsi:type="dcterms:W3CDTF">2018-07-03T14:46:00Z</dcterms:modified>
  <cp:contentStatus/>
</cp:coreProperties>
</file>