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670D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280D2EDF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1CCBEFFD" w14:textId="77777777" w:rsidR="00CA4C33" w:rsidRPr="00E6441D" w:rsidRDefault="00CA4C33" w:rsidP="00CA4C33">
      <w:pPr>
        <w:rPr>
          <w:rFonts w:ascii="Arial" w:hAnsi="Arial" w:cs="Arial"/>
          <w:sz w:val="16"/>
          <w:szCs w:val="20"/>
        </w:rPr>
      </w:pPr>
    </w:p>
    <w:p w14:paraId="56C2819E" w14:textId="77777777" w:rsidR="00E6441D" w:rsidRPr="00E6441D" w:rsidRDefault="00E6441D" w:rsidP="00E6441D">
      <w:pPr>
        <w:autoSpaceDE w:val="0"/>
        <w:autoSpaceDN w:val="0"/>
        <w:rPr>
          <w:rFonts w:ascii="Arial" w:hAnsi="Arial" w:cs="Arial"/>
          <w:color w:val="000000"/>
          <w:sz w:val="20"/>
          <w:lang w:val="en-GB"/>
        </w:rPr>
      </w:pPr>
      <w:r w:rsidRPr="00E6441D">
        <w:rPr>
          <w:rFonts w:ascii="Arial" w:hAnsi="Arial" w:cs="Arial"/>
          <w:sz w:val="20"/>
        </w:rPr>
        <w:t>After recent critically-acclaimed debuts r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anging from </w:t>
      </w:r>
      <w:r w:rsidRPr="00E6441D">
        <w:rPr>
          <w:rFonts w:ascii="Arial" w:hAnsi="Arial" w:cs="Arial"/>
          <w:sz w:val="20"/>
        </w:rPr>
        <w:t>Sophie (</w:t>
      </w:r>
      <w:r w:rsidRPr="00E6441D">
        <w:rPr>
          <w:rFonts w:ascii="Arial" w:hAnsi="Arial" w:cs="Arial"/>
          <w:i/>
          <w:iCs/>
          <w:sz w:val="20"/>
        </w:rPr>
        <w:t>Der Rosenkavalier</w:t>
      </w:r>
      <w:r w:rsidRPr="00E6441D">
        <w:rPr>
          <w:rFonts w:ascii="Arial" w:hAnsi="Arial" w:cs="Arial"/>
          <w:sz w:val="20"/>
        </w:rPr>
        <w:t xml:space="preserve">) at </w:t>
      </w:r>
      <w:proofErr w:type="spellStart"/>
      <w:r w:rsidRPr="00E6441D">
        <w:rPr>
          <w:rFonts w:ascii="Arial" w:hAnsi="Arial" w:cs="Arial"/>
          <w:sz w:val="20"/>
        </w:rPr>
        <w:t>Salzburger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Festspiele</w:t>
      </w:r>
      <w:proofErr w:type="spellEnd"/>
      <w:r w:rsidRPr="00E6441D">
        <w:rPr>
          <w:rFonts w:ascii="Arial" w:hAnsi="Arial" w:cs="Arial"/>
          <w:sz w:val="20"/>
        </w:rPr>
        <w:t>, Susanna (</w:t>
      </w:r>
      <w:r w:rsidRPr="00E6441D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E6441D">
        <w:rPr>
          <w:rFonts w:ascii="Arial" w:hAnsi="Arial" w:cs="Arial"/>
          <w:i/>
          <w:iCs/>
          <w:sz w:val="20"/>
        </w:rPr>
        <w:t>nozze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di Figaro</w:t>
      </w:r>
      <w:r w:rsidRPr="00E6441D">
        <w:rPr>
          <w:rFonts w:ascii="Arial" w:hAnsi="Arial" w:cs="Arial"/>
          <w:sz w:val="20"/>
        </w:rPr>
        <w:t xml:space="preserve">) at </w:t>
      </w:r>
      <w:proofErr w:type="spellStart"/>
      <w:r w:rsidRPr="00E6441D">
        <w:rPr>
          <w:rFonts w:ascii="Arial" w:hAnsi="Arial" w:cs="Arial"/>
          <w:sz w:val="20"/>
        </w:rPr>
        <w:t>Teatro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alla</w:t>
      </w:r>
      <w:proofErr w:type="spellEnd"/>
      <w:r w:rsidRPr="00E6441D">
        <w:rPr>
          <w:rFonts w:ascii="Arial" w:hAnsi="Arial" w:cs="Arial"/>
          <w:sz w:val="20"/>
        </w:rPr>
        <w:t xml:space="preserve"> Scala, </w:t>
      </w:r>
      <w:r>
        <w:rPr>
          <w:rFonts w:ascii="Arial" w:hAnsi="Arial" w:cs="Arial"/>
          <w:sz w:val="20"/>
        </w:rPr>
        <w:t xml:space="preserve">and </w:t>
      </w:r>
      <w:proofErr w:type="spellStart"/>
      <w:r w:rsidRPr="00E6441D">
        <w:rPr>
          <w:rFonts w:ascii="Arial" w:hAnsi="Arial" w:cs="Arial"/>
          <w:sz w:val="20"/>
        </w:rPr>
        <w:t>Pamina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 xml:space="preserve">Die </w:t>
      </w:r>
      <w:proofErr w:type="spellStart"/>
      <w:r w:rsidRPr="00E6441D">
        <w:rPr>
          <w:rFonts w:ascii="Arial" w:hAnsi="Arial" w:cs="Arial"/>
          <w:i/>
          <w:iCs/>
          <w:sz w:val="20"/>
        </w:rPr>
        <w:t>Zauberflöte</w:t>
      </w:r>
      <w:proofErr w:type="spellEnd"/>
      <w:r w:rsidRPr="00E6441D">
        <w:rPr>
          <w:rFonts w:ascii="Arial" w:hAnsi="Arial" w:cs="Arial"/>
          <w:sz w:val="20"/>
        </w:rPr>
        <w:t>) at the Metropolitan Opera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to the creation of </w:t>
      </w:r>
      <w:proofErr w:type="spellStart"/>
      <w:r w:rsidRPr="00E6441D">
        <w:rPr>
          <w:rFonts w:ascii="Arial" w:hAnsi="Arial" w:cs="Arial"/>
          <w:sz w:val="20"/>
        </w:rPr>
        <w:t>Sibilla</w:t>
      </w:r>
      <w:proofErr w:type="spellEnd"/>
      <w:r w:rsidRPr="00E6441D">
        <w:rPr>
          <w:rFonts w:ascii="Arial" w:hAnsi="Arial" w:cs="Arial"/>
          <w:sz w:val="20"/>
        </w:rPr>
        <w:t xml:space="preserve"> in the world-premiere of Beat </w:t>
      </w:r>
      <w:proofErr w:type="spellStart"/>
      <w:r w:rsidRPr="00E6441D">
        <w:rPr>
          <w:rFonts w:ascii="Arial" w:hAnsi="Arial" w:cs="Arial"/>
          <w:sz w:val="20"/>
        </w:rPr>
        <w:t>Furrer’s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La </w:t>
      </w:r>
      <w:proofErr w:type="spellStart"/>
      <w:r w:rsidRPr="00E6441D">
        <w:rPr>
          <w:rFonts w:ascii="Arial" w:hAnsi="Arial" w:cs="Arial"/>
          <w:i/>
          <w:iCs/>
          <w:sz w:val="20"/>
        </w:rPr>
        <w:t>bianca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6441D">
        <w:rPr>
          <w:rFonts w:ascii="Arial" w:hAnsi="Arial" w:cs="Arial"/>
          <w:i/>
          <w:iCs/>
          <w:sz w:val="20"/>
        </w:rPr>
        <w:t>notte</w:t>
      </w:r>
      <w:proofErr w:type="spellEnd"/>
      <w:r w:rsidRPr="00E6441D">
        <w:rPr>
          <w:rFonts w:ascii="Arial" w:hAnsi="Arial" w:cs="Arial"/>
          <w:sz w:val="20"/>
        </w:rPr>
        <w:t xml:space="preserve"> at </w:t>
      </w:r>
      <w:proofErr w:type="spellStart"/>
      <w:r w:rsidRPr="00E6441D">
        <w:rPr>
          <w:rFonts w:ascii="Arial" w:hAnsi="Arial" w:cs="Arial"/>
          <w:sz w:val="20"/>
        </w:rPr>
        <w:t>Staatstheater</w:t>
      </w:r>
      <w:proofErr w:type="spellEnd"/>
      <w:r w:rsidRPr="00E6441D">
        <w:rPr>
          <w:rFonts w:ascii="Arial" w:hAnsi="Arial" w:cs="Arial"/>
          <w:sz w:val="20"/>
        </w:rPr>
        <w:t xml:space="preserve"> Hamburg, Golda Schultz has secured a f</w:t>
      </w:r>
      <w:r>
        <w:rPr>
          <w:rFonts w:ascii="Arial" w:hAnsi="Arial" w:cs="Arial"/>
          <w:sz w:val="20"/>
        </w:rPr>
        <w:t>irm place on the operatic map. </w:t>
      </w:r>
      <w:r w:rsidRPr="00E6441D">
        <w:rPr>
          <w:rFonts w:ascii="Arial" w:hAnsi="Arial" w:cs="Arial"/>
          <w:sz w:val="20"/>
        </w:rPr>
        <w:t xml:space="preserve">Of her Glyndebourne Festival debut as </w:t>
      </w:r>
      <w:proofErr w:type="spellStart"/>
      <w:r w:rsidRPr="00E6441D">
        <w:rPr>
          <w:rFonts w:ascii="Arial" w:hAnsi="Arial" w:cs="Arial"/>
          <w:sz w:val="20"/>
        </w:rPr>
        <w:t>Contessa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Almaviva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E6441D">
        <w:rPr>
          <w:rFonts w:ascii="Arial" w:hAnsi="Arial" w:cs="Arial"/>
          <w:i/>
          <w:iCs/>
          <w:sz w:val="20"/>
        </w:rPr>
        <w:t>nozze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di Figaro)</w:t>
      </w:r>
      <w:r w:rsidRPr="00E6441D">
        <w:rPr>
          <w:rFonts w:ascii="Arial" w:hAnsi="Arial" w:cs="Arial"/>
          <w:sz w:val="20"/>
        </w:rPr>
        <w:t xml:space="preserve">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The </w:t>
      </w:r>
      <w:r w:rsidR="00F915C0">
        <w:rPr>
          <w:rFonts w:ascii="Arial" w:hAnsi="Arial" w:cs="Arial"/>
          <w:i/>
          <w:iCs/>
          <w:sz w:val="20"/>
          <w:shd w:val="clear" w:color="auto" w:fill="FFFFFF"/>
        </w:rPr>
        <w:t>Guardian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wrote, </w:t>
      </w:r>
      <w:r w:rsidR="00F915C0" w:rsidRPr="000772B5">
        <w:rPr>
          <w:rFonts w:ascii="Arial" w:hAnsi="Arial" w:cs="Arial"/>
          <w:sz w:val="20"/>
          <w:szCs w:val="22"/>
          <w:shd w:val="clear" w:color="auto" w:fill="FFFFFF"/>
        </w:rPr>
        <w:t>“</w:t>
      </w:r>
      <w:r w:rsidR="00F915C0">
        <w:rPr>
          <w:rFonts w:ascii="Arial" w:hAnsi="Arial" w:cs="Arial"/>
          <w:sz w:val="20"/>
          <w:szCs w:val="22"/>
          <w:shd w:val="clear" w:color="auto" w:fill="FFFFFF"/>
        </w:rPr>
        <w:t xml:space="preserve">It’s hard to imagine finer soprano singing or a more exuberant portrayal than that supplied by Golda Schultz,”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and </w:t>
      </w:r>
      <w:r w:rsidRPr="00E6441D">
        <w:rPr>
          <w:rFonts w:ascii="Arial" w:hAnsi="Arial" w:cs="Arial"/>
          <w:sz w:val="20"/>
        </w:rPr>
        <w:t xml:space="preserve">she continues to be enthusiastically received by audiences and critics alike while sowing the seeds of several long-term musical collaborations.  </w:t>
      </w:r>
    </w:p>
    <w:p w14:paraId="7EF379E3" w14:textId="77777777" w:rsidR="00B83882" w:rsidRPr="00B83882" w:rsidRDefault="00E6441D" w:rsidP="00E6441D">
      <w:pPr>
        <w:pStyle w:val="NormalWeb"/>
        <w:rPr>
          <w:rFonts w:ascii="Arial" w:hAnsi="Arial" w:cs="Arial"/>
          <w:color w:val="000000"/>
          <w:sz w:val="20"/>
          <w:lang w:eastAsia="en-US"/>
        </w:rPr>
      </w:pPr>
      <w:r w:rsidRPr="00E6441D">
        <w:rPr>
          <w:rFonts w:ascii="Arial" w:hAnsi="Arial" w:cs="Arial"/>
          <w:sz w:val="20"/>
        </w:rPr>
        <w:t xml:space="preserve">Born in South Africa, Schultz is a graduate of New York's prestigious Juilliard School and a former member of </w:t>
      </w: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Bayerische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Staatsoper’s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Opernstudio</w:t>
      </w:r>
      <w:proofErr w:type="spellEnd"/>
      <w:r>
        <w:rPr>
          <w:rFonts w:ascii="Arial" w:hAnsi="Arial" w:cs="Arial"/>
          <w:sz w:val="20"/>
        </w:rPr>
        <w:t xml:space="preserve"> in Munich,</w:t>
      </w:r>
      <w:r w:rsidRPr="00E6441D">
        <w:rPr>
          <w:rFonts w:ascii="Arial" w:hAnsi="Arial" w:cs="Arial"/>
          <w:sz w:val="20"/>
        </w:rPr>
        <w:t xml:space="preserve"> before spending one season at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222222"/>
          <w:sz w:val="20"/>
          <w:lang w:eastAsia="en-US"/>
        </w:rPr>
        <w:t>Stadttheater</w:t>
      </w:r>
      <w:proofErr w:type="spellEnd"/>
      <w:r w:rsidRPr="00E6441D">
        <w:rPr>
          <w:rFonts w:ascii="Arial" w:hAnsi="Arial" w:cs="Arial"/>
          <w:color w:val="222222"/>
          <w:sz w:val="20"/>
          <w:lang w:eastAsia="en-US"/>
        </w:rPr>
        <w:t xml:space="preserve"> Klagenfurt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where she earned considerable attention in new productions of both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Der Rosenkavalier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(Sophie) and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Giulio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Cesare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lang w:eastAsia="en-US"/>
        </w:rPr>
        <w:t>(Cleopatra). 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Also </w:t>
      </w:r>
      <w:r w:rsidRPr="00E6441D">
        <w:rPr>
          <w:rFonts w:ascii="Arial" w:hAnsi="Arial" w:cs="Arial"/>
          <w:sz w:val="20"/>
        </w:rPr>
        <w:t xml:space="preserve">a former </w:t>
      </w:r>
      <w:r>
        <w:rPr>
          <w:rFonts w:ascii="Arial" w:hAnsi="Arial" w:cs="Arial"/>
          <w:sz w:val="20"/>
        </w:rPr>
        <w:t xml:space="preserve">ensemble </w:t>
      </w:r>
      <w:r w:rsidRPr="00E6441D">
        <w:rPr>
          <w:rFonts w:ascii="Arial" w:hAnsi="Arial" w:cs="Arial"/>
          <w:sz w:val="20"/>
        </w:rPr>
        <w:t xml:space="preserve">member of </w:t>
      </w:r>
      <w:r>
        <w:rPr>
          <w:rFonts w:ascii="Arial" w:hAnsi="Arial" w:cs="Arial"/>
          <w:sz w:val="20"/>
        </w:rPr>
        <w:t xml:space="preserve">the </w:t>
      </w:r>
      <w:proofErr w:type="spellStart"/>
      <w:r w:rsidRPr="00E6441D">
        <w:rPr>
          <w:rFonts w:ascii="Arial" w:hAnsi="Arial" w:cs="Arial"/>
          <w:sz w:val="20"/>
        </w:rPr>
        <w:t>Bayerische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Staatsoper</w:t>
      </w:r>
      <w:proofErr w:type="spellEnd"/>
      <w:r w:rsidRPr="00E6441D">
        <w:rPr>
          <w:rFonts w:ascii="Arial" w:hAnsi="Arial" w:cs="Arial"/>
          <w:sz w:val="20"/>
        </w:rPr>
        <w:t>, Schultz has appeared there in a wide variety of roles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including Sophie in the historic Otto Schenk production as part of the 2014 </w:t>
      </w:r>
      <w:proofErr w:type="spellStart"/>
      <w:r w:rsidRPr="00E6441D">
        <w:rPr>
          <w:rFonts w:ascii="Arial" w:hAnsi="Arial" w:cs="Arial"/>
          <w:sz w:val="20"/>
        </w:rPr>
        <w:t>Opernfestspiele</w:t>
      </w:r>
      <w:proofErr w:type="spellEnd"/>
      <w:r w:rsidRPr="00E6441D">
        <w:rPr>
          <w:rFonts w:ascii="Arial" w:hAnsi="Arial" w:cs="Arial"/>
          <w:sz w:val="20"/>
        </w:rPr>
        <w:t xml:space="preserve">, </w:t>
      </w:r>
      <w:proofErr w:type="spellStart"/>
      <w:r w:rsidRPr="00E6441D">
        <w:rPr>
          <w:rFonts w:ascii="Arial" w:hAnsi="Arial" w:cs="Arial"/>
          <w:sz w:val="20"/>
        </w:rPr>
        <w:t>Fiordiligi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proofErr w:type="spellStart"/>
      <w:r w:rsidRPr="00E6441D">
        <w:rPr>
          <w:rFonts w:ascii="Arial" w:hAnsi="Arial" w:cs="Arial"/>
          <w:i/>
          <w:iCs/>
          <w:sz w:val="20"/>
        </w:rPr>
        <w:t>Così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fan </w:t>
      </w:r>
      <w:proofErr w:type="spellStart"/>
      <w:r w:rsidRPr="00E6441D">
        <w:rPr>
          <w:rFonts w:ascii="Arial" w:hAnsi="Arial" w:cs="Arial"/>
          <w:i/>
          <w:iCs/>
          <w:sz w:val="20"/>
        </w:rPr>
        <w:t>tutte</w:t>
      </w:r>
      <w:proofErr w:type="spellEnd"/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Liù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proofErr w:type="spellStart"/>
      <w:r w:rsidRPr="00E6441D">
        <w:rPr>
          <w:rFonts w:ascii="Arial" w:hAnsi="Arial" w:cs="Arial"/>
          <w:i/>
          <w:iCs/>
          <w:sz w:val="20"/>
        </w:rPr>
        <w:t>Turandot</w:t>
      </w:r>
      <w:proofErr w:type="spellEnd"/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Musetta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E6441D">
        <w:rPr>
          <w:rFonts w:ascii="Arial" w:hAnsi="Arial" w:cs="Arial"/>
          <w:i/>
          <w:iCs/>
          <w:sz w:val="20"/>
        </w:rPr>
        <w:t>bohème</w:t>
      </w:r>
      <w:proofErr w:type="spellEnd"/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Micaëla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>Carmen</w:t>
      </w:r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Freia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>Das Rheingold</w:t>
      </w:r>
      <w:r>
        <w:rPr>
          <w:rFonts w:ascii="Arial" w:hAnsi="Arial" w:cs="Arial"/>
          <w:sz w:val="20"/>
        </w:rPr>
        <w:t xml:space="preserve">) and </w:t>
      </w:r>
      <w:proofErr w:type="spellStart"/>
      <w:r>
        <w:rPr>
          <w:rFonts w:ascii="Arial" w:hAnsi="Arial" w:cs="Arial"/>
          <w:sz w:val="20"/>
        </w:rPr>
        <w:t>Pamina</w:t>
      </w:r>
      <w:proofErr w:type="spellEnd"/>
      <w:r>
        <w:rPr>
          <w:rFonts w:ascii="Arial" w:hAnsi="Arial" w:cs="Arial"/>
          <w:sz w:val="20"/>
        </w:rPr>
        <w:t>.</w:t>
      </w:r>
      <w:r w:rsidRPr="00E6441D">
        <w:rPr>
          <w:rFonts w:ascii="Arial" w:hAnsi="Arial" w:cs="Arial"/>
          <w:sz w:val="20"/>
        </w:rPr>
        <w:t xml:space="preserve"> It was her first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Vitellia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(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La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clemenza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di Tito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) that marked her 2017 return to the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Salzburger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Fes</w:t>
      </w:r>
      <w:r>
        <w:rPr>
          <w:rFonts w:ascii="Arial" w:hAnsi="Arial" w:cs="Arial"/>
          <w:color w:val="000000"/>
          <w:sz w:val="20"/>
          <w:lang w:eastAsia="en-US"/>
        </w:rPr>
        <w:t>tspiele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under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Teodor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Currentzis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,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in a new production by Peter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Sellars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>, and as Sophie</w:t>
      </w:r>
      <w:r w:rsidR="00B83882">
        <w:rPr>
          <w:rFonts w:ascii="Arial" w:hAnsi="Arial" w:cs="Arial"/>
          <w:color w:val="000000"/>
          <w:sz w:val="20"/>
          <w:lang w:eastAsia="en-US"/>
        </w:rPr>
        <w:t xml:space="preserve"> that she returned to Japan last season for her debut at the New National Theatre Tokyo after previous Japanese performances on tour with Deutsche </w:t>
      </w:r>
      <w:proofErr w:type="spellStart"/>
      <w:r w:rsidR="00B83882">
        <w:rPr>
          <w:rFonts w:ascii="Arial" w:hAnsi="Arial" w:cs="Arial"/>
          <w:color w:val="000000"/>
          <w:sz w:val="20"/>
          <w:lang w:eastAsia="en-US"/>
        </w:rPr>
        <w:t>Kammerphilharmonie</w:t>
      </w:r>
      <w:proofErr w:type="spellEnd"/>
      <w:r w:rsidR="00B83882">
        <w:rPr>
          <w:rFonts w:ascii="Arial" w:hAnsi="Arial" w:cs="Arial"/>
          <w:color w:val="000000"/>
          <w:sz w:val="20"/>
          <w:lang w:eastAsia="en-US"/>
        </w:rPr>
        <w:t xml:space="preserve"> Bremen in Beethoven’s </w:t>
      </w:r>
      <w:r w:rsidR="00B83882">
        <w:rPr>
          <w:rFonts w:ascii="Arial" w:hAnsi="Arial" w:cs="Arial"/>
          <w:i/>
          <w:color w:val="000000"/>
          <w:sz w:val="20"/>
          <w:lang w:eastAsia="en-US"/>
        </w:rPr>
        <w:t>Fidelio</w:t>
      </w:r>
      <w:r w:rsidR="00B83882">
        <w:rPr>
          <w:rFonts w:ascii="Arial" w:hAnsi="Arial" w:cs="Arial"/>
          <w:color w:val="000000"/>
          <w:sz w:val="20"/>
          <w:lang w:eastAsia="en-US"/>
        </w:rPr>
        <w:t xml:space="preserve"> under </w:t>
      </w:r>
      <w:proofErr w:type="spellStart"/>
      <w:r w:rsidR="00B83882">
        <w:rPr>
          <w:rFonts w:ascii="Arial" w:hAnsi="Arial" w:cs="Arial"/>
          <w:color w:val="000000"/>
          <w:sz w:val="20"/>
          <w:lang w:eastAsia="en-US"/>
        </w:rPr>
        <w:t>Paavo</w:t>
      </w:r>
      <w:proofErr w:type="spellEnd"/>
      <w:r w:rsidR="00B83882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B83882">
        <w:rPr>
          <w:rFonts w:ascii="Arial" w:hAnsi="Arial" w:cs="Arial"/>
          <w:color w:val="000000"/>
          <w:sz w:val="20"/>
          <w:lang w:eastAsia="en-US"/>
        </w:rPr>
        <w:t>Järvi</w:t>
      </w:r>
      <w:proofErr w:type="spellEnd"/>
      <w:r w:rsidR="00B83882">
        <w:rPr>
          <w:rFonts w:ascii="Arial" w:hAnsi="Arial" w:cs="Arial"/>
          <w:color w:val="000000"/>
          <w:sz w:val="20"/>
          <w:lang w:eastAsia="en-US"/>
        </w:rPr>
        <w:t>.</w:t>
      </w:r>
    </w:p>
    <w:p w14:paraId="5D980475" w14:textId="77777777" w:rsidR="00E6441D" w:rsidRPr="00E6441D" w:rsidRDefault="00E6441D" w:rsidP="00E6441D">
      <w:pPr>
        <w:pStyle w:val="NormalWeb"/>
        <w:rPr>
          <w:rFonts w:ascii="Arial" w:hAnsi="Arial" w:cs="Arial"/>
          <w:color w:val="000000"/>
          <w:sz w:val="20"/>
          <w:lang w:eastAsia="en-US"/>
        </w:rPr>
      </w:pPr>
      <w:r w:rsidRPr="00E6441D">
        <w:rPr>
          <w:rFonts w:ascii="Arial" w:hAnsi="Arial" w:cs="Arial"/>
          <w:sz w:val="20"/>
        </w:rPr>
        <w:t>A natural concert performer, Golda Schultz has recently joined Washington’s National Symphony Orchestra in Mahler’s Symphony No</w:t>
      </w:r>
      <w:r w:rsidR="008C16E1">
        <w:rPr>
          <w:rFonts w:ascii="Arial" w:hAnsi="Arial" w:cs="Arial"/>
          <w:sz w:val="20"/>
        </w:rPr>
        <w:t>.</w:t>
      </w:r>
      <w:r w:rsidRPr="00E6441D">
        <w:rPr>
          <w:rFonts w:ascii="Arial" w:hAnsi="Arial" w:cs="Arial"/>
          <w:sz w:val="20"/>
        </w:rPr>
        <w:t>2 (</w:t>
      </w:r>
      <w:proofErr w:type="spellStart"/>
      <w:r w:rsidRPr="00E6441D">
        <w:rPr>
          <w:rFonts w:ascii="Arial" w:hAnsi="Arial" w:cs="Arial"/>
          <w:sz w:val="20"/>
        </w:rPr>
        <w:t>Christoph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Eschenbach</w:t>
      </w:r>
      <w:proofErr w:type="spellEnd"/>
      <w:r w:rsidRPr="00E6441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the </w:t>
      </w:r>
      <w:proofErr w:type="spellStart"/>
      <w:r w:rsidRPr="00E6441D">
        <w:rPr>
          <w:rFonts w:ascii="Arial" w:hAnsi="Arial" w:cs="Arial"/>
          <w:sz w:val="20"/>
        </w:rPr>
        <w:t>Gewandhausorchester</w:t>
      </w:r>
      <w:proofErr w:type="spellEnd"/>
      <w:r w:rsidRPr="00E6441D">
        <w:rPr>
          <w:rFonts w:ascii="Arial" w:hAnsi="Arial" w:cs="Arial"/>
          <w:sz w:val="20"/>
        </w:rPr>
        <w:t xml:space="preserve"> Leipzig in </w:t>
      </w:r>
      <w:proofErr w:type="spellStart"/>
      <w:r w:rsidRPr="00E6441D">
        <w:rPr>
          <w:rFonts w:ascii="Arial" w:hAnsi="Arial" w:cs="Arial"/>
          <w:sz w:val="20"/>
        </w:rPr>
        <w:t>Tippett’s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r w:rsidRPr="00E6441D">
        <w:rPr>
          <w:rFonts w:ascii="Arial" w:hAnsi="Arial" w:cs="Arial"/>
          <w:i/>
          <w:iCs/>
          <w:sz w:val="20"/>
        </w:rPr>
        <w:t>A Child of Our Time</w:t>
      </w:r>
      <w:r w:rsidRPr="00E6441D">
        <w:rPr>
          <w:rFonts w:ascii="Arial" w:hAnsi="Arial" w:cs="Arial"/>
          <w:sz w:val="20"/>
        </w:rPr>
        <w:t xml:space="preserve"> (Stefan Asbury), Finnish Radio Symphony Orchestra in a programme of Mozart arias </w:t>
      </w:r>
      <w:r>
        <w:rPr>
          <w:rFonts w:ascii="Arial" w:hAnsi="Arial" w:cs="Arial"/>
          <w:sz w:val="20"/>
        </w:rPr>
        <w:t>(</w:t>
      </w:r>
      <w:r w:rsidRPr="00E6441D">
        <w:rPr>
          <w:rFonts w:ascii="Arial" w:hAnsi="Arial" w:cs="Arial"/>
          <w:sz w:val="20"/>
        </w:rPr>
        <w:t xml:space="preserve">John </w:t>
      </w:r>
      <w:proofErr w:type="spellStart"/>
      <w:r w:rsidRPr="00E6441D">
        <w:rPr>
          <w:rFonts w:ascii="Arial" w:hAnsi="Arial" w:cs="Arial"/>
          <w:sz w:val="20"/>
        </w:rPr>
        <w:t>Storgårds</w:t>
      </w:r>
      <w:proofErr w:type="spellEnd"/>
      <w:r>
        <w:rPr>
          <w:rFonts w:ascii="Arial" w:hAnsi="Arial" w:cs="Arial"/>
          <w:sz w:val="20"/>
        </w:rPr>
        <w:t>)</w:t>
      </w:r>
      <w:r w:rsidRPr="00E6441D">
        <w:rPr>
          <w:rFonts w:ascii="Arial" w:hAnsi="Arial" w:cs="Arial"/>
          <w:sz w:val="20"/>
        </w:rPr>
        <w:t xml:space="preserve">, Iceland Symphony Orchestra in Strauss’ </w:t>
      </w:r>
      <w:r w:rsidRPr="00E6441D">
        <w:rPr>
          <w:rFonts w:ascii="Arial" w:hAnsi="Arial" w:cs="Arial"/>
          <w:i/>
          <w:iCs/>
          <w:sz w:val="20"/>
        </w:rPr>
        <w:t>Brentano Lieder</w:t>
      </w:r>
      <w:r w:rsidRPr="00E644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E6441D">
        <w:rPr>
          <w:rFonts w:ascii="Arial" w:hAnsi="Arial" w:cs="Arial"/>
          <w:sz w:val="20"/>
        </w:rPr>
        <w:t>Andrew Litton</w:t>
      </w:r>
      <w:r>
        <w:rPr>
          <w:rFonts w:ascii="Arial" w:hAnsi="Arial" w:cs="Arial"/>
          <w:sz w:val="20"/>
        </w:rPr>
        <w:t>)</w:t>
      </w:r>
      <w:r w:rsidRPr="00E6441D">
        <w:rPr>
          <w:rFonts w:ascii="Arial" w:hAnsi="Arial" w:cs="Arial"/>
          <w:sz w:val="20"/>
        </w:rPr>
        <w:t xml:space="preserve">,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and The Cleveland Orchestra in </w:t>
      </w:r>
      <w:r w:rsidRPr="00E6441D">
        <w:rPr>
          <w:rFonts w:ascii="Arial" w:hAnsi="Arial" w:cs="Arial"/>
          <w:sz w:val="20"/>
        </w:rPr>
        <w:t xml:space="preserve">Haydn's </w:t>
      </w:r>
      <w:r w:rsidRPr="00E6441D">
        <w:rPr>
          <w:rFonts w:ascii="Arial" w:hAnsi="Arial" w:cs="Arial"/>
          <w:i/>
          <w:iCs/>
          <w:sz w:val="20"/>
        </w:rPr>
        <w:t xml:space="preserve">Die </w:t>
      </w:r>
      <w:proofErr w:type="spellStart"/>
      <w:r w:rsidRPr="00E6441D">
        <w:rPr>
          <w:rFonts w:ascii="Arial" w:hAnsi="Arial" w:cs="Arial"/>
          <w:i/>
          <w:iCs/>
          <w:sz w:val="20"/>
        </w:rPr>
        <w:t>Jahreszeiten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</w:t>
      </w:r>
      <w:r w:rsidRPr="00E6441D">
        <w:rPr>
          <w:rFonts w:ascii="Arial" w:hAnsi="Arial" w:cs="Arial"/>
          <w:iCs/>
          <w:sz w:val="20"/>
        </w:rPr>
        <w:t>(</w:t>
      </w:r>
      <w:r>
        <w:rPr>
          <w:rFonts w:ascii="Arial" w:hAnsi="Arial" w:cs="Arial"/>
          <w:sz w:val="20"/>
          <w:shd w:val="clear" w:color="auto" w:fill="FFFFFF"/>
        </w:rPr>
        <w:t xml:space="preserve">Franz </w:t>
      </w:r>
      <w:proofErr w:type="spellStart"/>
      <w:r>
        <w:rPr>
          <w:rFonts w:ascii="Arial" w:hAnsi="Arial" w:cs="Arial"/>
          <w:sz w:val="20"/>
          <w:shd w:val="clear" w:color="auto" w:fill="FFFFFF"/>
        </w:rPr>
        <w:t>Welser-Möst</w:t>
      </w:r>
      <w:proofErr w:type="spellEnd"/>
      <w:r>
        <w:rPr>
          <w:rFonts w:ascii="Arial" w:hAnsi="Arial" w:cs="Arial"/>
          <w:sz w:val="20"/>
          <w:shd w:val="clear" w:color="auto" w:fill="FFFFFF"/>
        </w:rPr>
        <w:t>). 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Additionally she sang Beethoven’s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Ah! </w:t>
      </w:r>
      <w:proofErr w:type="spellStart"/>
      <w:r w:rsidRPr="00E6441D">
        <w:rPr>
          <w:rFonts w:ascii="Arial" w:hAnsi="Arial" w:cs="Arial"/>
          <w:i/>
          <w:iCs/>
          <w:sz w:val="20"/>
          <w:shd w:val="clear" w:color="auto" w:fill="FFFFFF"/>
        </w:rPr>
        <w:t>Perfido</w:t>
      </w:r>
      <w:proofErr w:type="spellEnd"/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sz w:val="20"/>
        </w:rPr>
        <w:t xml:space="preserve">under </w:t>
      </w:r>
      <w:proofErr w:type="spellStart"/>
      <w:r w:rsidRPr="00E6441D">
        <w:rPr>
          <w:rFonts w:ascii="Arial" w:hAnsi="Arial" w:cs="Arial"/>
          <w:sz w:val="20"/>
        </w:rPr>
        <w:t>Mirga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Gražinytė-Tyla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sz w:val="20"/>
        </w:rPr>
        <w:t>Musikfestival</w:t>
      </w:r>
      <w:proofErr w:type="spellEnd"/>
      <w:r>
        <w:rPr>
          <w:rFonts w:ascii="Arial" w:hAnsi="Arial" w:cs="Arial"/>
          <w:sz w:val="20"/>
        </w:rPr>
        <w:t xml:space="preserve"> Heidel</w:t>
      </w:r>
      <w:r w:rsidRPr="00E6441D">
        <w:rPr>
          <w:rFonts w:ascii="Arial" w:hAnsi="Arial" w:cs="Arial"/>
          <w:sz w:val="20"/>
        </w:rPr>
        <w:t xml:space="preserve">berger </w:t>
      </w:r>
      <w:proofErr w:type="spellStart"/>
      <w:r w:rsidRPr="00E6441D">
        <w:rPr>
          <w:rFonts w:ascii="Arial" w:hAnsi="Arial" w:cs="Arial"/>
          <w:sz w:val="20"/>
        </w:rPr>
        <w:t>Frühling</w:t>
      </w:r>
      <w:proofErr w:type="spellEnd"/>
      <w:r w:rsidRPr="00E6441D">
        <w:rPr>
          <w:rFonts w:ascii="Arial" w:hAnsi="Arial" w:cs="Arial"/>
          <w:sz w:val="20"/>
        </w:rPr>
        <w:t xml:space="preserve">,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Brahms’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Ein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deutsches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Requiem </w:t>
      </w:r>
      <w:r w:rsidRPr="00E6441D">
        <w:rPr>
          <w:rFonts w:ascii="Arial" w:hAnsi="Arial" w:cs="Arial"/>
          <w:iCs/>
          <w:color w:val="000000"/>
          <w:sz w:val="20"/>
          <w:lang w:eastAsia="en-US"/>
        </w:rPr>
        <w:t xml:space="preserve">with Richard </w:t>
      </w:r>
      <w:proofErr w:type="spellStart"/>
      <w:r w:rsidRPr="00E6441D">
        <w:rPr>
          <w:rFonts w:ascii="Arial" w:hAnsi="Arial" w:cs="Arial"/>
          <w:iCs/>
          <w:color w:val="000000"/>
          <w:sz w:val="20"/>
          <w:lang w:eastAsia="en-US"/>
        </w:rPr>
        <w:t>Farnes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at the BBC Proms,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Mendelssohn’s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>Elijah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 under Fabio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Luisi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at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Opernhaus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Zürich</w:t>
      </w:r>
      <w:r>
        <w:rPr>
          <w:rFonts w:ascii="Arial" w:hAnsi="Arial" w:cs="Arial"/>
          <w:sz w:val="20"/>
          <w:shd w:val="clear" w:color="auto" w:fill="FFFFFF"/>
        </w:rPr>
        <w:t>,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 and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Canteloube’s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i/>
          <w:sz w:val="20"/>
          <w:shd w:val="clear" w:color="auto" w:fill="FFFFFF"/>
        </w:rPr>
        <w:t xml:space="preserve">Chants </w:t>
      </w:r>
      <w:proofErr w:type="spellStart"/>
      <w:r w:rsidRPr="00E6441D">
        <w:rPr>
          <w:rFonts w:ascii="Arial" w:hAnsi="Arial" w:cs="Arial"/>
          <w:i/>
          <w:sz w:val="20"/>
          <w:shd w:val="clear" w:color="auto" w:fill="FFFFFF"/>
        </w:rPr>
        <w:t>d’Auvergne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under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Vasily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Petrenko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at the </w:t>
      </w:r>
      <w:r w:rsidRPr="00E6441D">
        <w:rPr>
          <w:rFonts w:ascii="Arial" w:hAnsi="Arial" w:cs="Arial"/>
          <w:color w:val="000000"/>
          <w:sz w:val="20"/>
          <w:lang w:eastAsia="en-US"/>
        </w:rPr>
        <w:t>Aspen Music Festival.</w:t>
      </w:r>
    </w:p>
    <w:p w14:paraId="2BEFD43F" w14:textId="77777777" w:rsidR="00E6441D" w:rsidRPr="00E6441D" w:rsidRDefault="008C16E1" w:rsidP="00E6441D">
      <w:pPr>
        <w:pStyle w:val="NormalWeb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lang w:eastAsia="en-US"/>
        </w:rPr>
        <w:t>The 2018/</w:t>
      </w:r>
      <w:bookmarkStart w:id="0" w:name="_GoBack"/>
      <w:bookmarkEnd w:id="0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19 </w:t>
      </w:r>
      <w:proofErr w:type="gramStart"/>
      <w:r w:rsidR="00E6441D" w:rsidRPr="00E6441D">
        <w:rPr>
          <w:rFonts w:ascii="Arial" w:hAnsi="Arial" w:cs="Arial"/>
          <w:color w:val="000000"/>
          <w:sz w:val="20"/>
          <w:lang w:eastAsia="en-US"/>
        </w:rPr>
        <w:t>season</w:t>
      </w:r>
      <w:proofErr w:type="gram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includes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Contessa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Almaviva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with both Wi</w:t>
      </w:r>
      <w:r w:rsidR="00E6441D">
        <w:rPr>
          <w:rFonts w:ascii="Arial" w:hAnsi="Arial" w:cs="Arial"/>
          <w:color w:val="000000"/>
          <w:sz w:val="20"/>
          <w:lang w:eastAsia="en-US"/>
        </w:rPr>
        <w:t xml:space="preserve">ener </w:t>
      </w:r>
      <w:proofErr w:type="spellStart"/>
      <w:r w:rsidR="00E6441D">
        <w:rPr>
          <w:rFonts w:ascii="Arial" w:hAnsi="Arial" w:cs="Arial"/>
          <w:color w:val="000000"/>
          <w:sz w:val="20"/>
          <w:lang w:eastAsia="en-US"/>
        </w:rPr>
        <w:t>Staatsoper</w:t>
      </w:r>
      <w:proofErr w:type="spellEnd"/>
      <w:r w:rsidR="00E6441D">
        <w:rPr>
          <w:rFonts w:ascii="Arial" w:hAnsi="Arial" w:cs="Arial"/>
          <w:color w:val="000000"/>
          <w:sz w:val="20"/>
          <w:lang w:eastAsia="en-US"/>
        </w:rPr>
        <w:t xml:space="preserve"> and </w:t>
      </w:r>
      <w:proofErr w:type="spellStart"/>
      <w:r w:rsidR="00E6441D">
        <w:rPr>
          <w:rFonts w:ascii="Arial" w:hAnsi="Arial" w:cs="Arial"/>
          <w:color w:val="000000"/>
          <w:sz w:val="20"/>
          <w:lang w:eastAsia="en-US"/>
        </w:rPr>
        <w:t>Opernhaus</w:t>
      </w:r>
      <w:proofErr w:type="spellEnd"/>
      <w:r w:rsidR="00E6441D">
        <w:rPr>
          <w:rFonts w:ascii="Arial" w:hAnsi="Arial" w:cs="Arial"/>
          <w:color w:val="000000"/>
          <w:sz w:val="20"/>
          <w:lang w:eastAsia="en-US"/>
        </w:rPr>
        <w:t xml:space="preserve"> Zü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rich, Clara in Jake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Heggie’s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="00E6441D"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It’s a Wonderful Life 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with San Francisco Opera, guest appearances at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Bayerische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Staatsoper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as both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Pamina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and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Liù</w:t>
      </w:r>
      <w:proofErr w:type="spellEnd"/>
      <w:r w:rsidR="00E6441D">
        <w:rPr>
          <w:rFonts w:ascii="Arial" w:hAnsi="Arial" w:cs="Arial"/>
          <w:color w:val="000000"/>
          <w:sz w:val="20"/>
          <w:lang w:eastAsia="en-US"/>
        </w:rPr>
        <w:t>,</w:t>
      </w:r>
      <w:r w:rsidR="00E6441D"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>and a return to</w:t>
      </w:r>
      <w:r w:rsidR="00E6441D"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the Metropolitan Opera as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Nannetta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(</w:t>
      </w:r>
      <w:r w:rsidR="00E6441D" w:rsidRPr="00E6441D">
        <w:rPr>
          <w:rFonts w:ascii="Arial" w:hAnsi="Arial" w:cs="Arial"/>
          <w:i/>
          <w:iCs/>
          <w:color w:val="000000"/>
          <w:sz w:val="20"/>
          <w:lang w:eastAsia="en-US"/>
        </w:rPr>
        <w:t>Falstaff)</w:t>
      </w:r>
      <w:r w:rsidR="00E6441D">
        <w:rPr>
          <w:rFonts w:ascii="Arial" w:hAnsi="Arial" w:cs="Arial"/>
          <w:color w:val="000000"/>
          <w:sz w:val="20"/>
          <w:lang w:eastAsia="en-US"/>
        </w:rPr>
        <w:t>. In Mahler’s Symphony No.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4 she tours with the Mahler Chamber Orchestra and Gustavo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Dudamel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to Lisbon, Paris, Frankfurt, Cologne, Barcelona and Madrid</w:t>
      </w:r>
      <w:r w:rsidR="00E6441D">
        <w:rPr>
          <w:rFonts w:ascii="Arial" w:hAnsi="Arial" w:cs="Arial"/>
          <w:color w:val="000000"/>
          <w:sz w:val="20"/>
          <w:lang w:eastAsia="en-US"/>
        </w:rPr>
        <w:t>,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before joining Riccardo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Minasi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for Beethoven and Mozart with the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Konzerthausorchester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Berlin,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Hannu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Lintu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and Finnish Radio Symphony Orchestra for Mahler</w:t>
      </w:r>
      <w:r w:rsidR="00E6441D">
        <w:rPr>
          <w:rFonts w:ascii="Arial" w:hAnsi="Arial" w:cs="Arial"/>
          <w:color w:val="000000"/>
          <w:sz w:val="20"/>
          <w:lang w:eastAsia="en-US"/>
        </w:rPr>
        <w:t xml:space="preserve"> Symphony No.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>2</w:t>
      </w:r>
      <w:r w:rsidR="00E6441D">
        <w:rPr>
          <w:rFonts w:ascii="Arial" w:hAnsi="Arial" w:cs="Arial"/>
          <w:color w:val="000000"/>
          <w:sz w:val="20"/>
          <w:lang w:eastAsia="en-US"/>
        </w:rPr>
        <w:t>,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and Nicholas Carter and </w:t>
      </w:r>
      <w:r w:rsidR="00E6441D" w:rsidRPr="00E6441D">
        <w:rPr>
          <w:rFonts w:ascii="Arial" w:hAnsi="Arial" w:cs="Arial"/>
          <w:sz w:val="20"/>
        </w:rPr>
        <w:t xml:space="preserve">Das </w:t>
      </w:r>
      <w:proofErr w:type="spellStart"/>
      <w:r w:rsidR="00E6441D" w:rsidRPr="00E6441D">
        <w:rPr>
          <w:rFonts w:ascii="Arial" w:hAnsi="Arial" w:cs="Arial"/>
          <w:sz w:val="20"/>
        </w:rPr>
        <w:t>Kärntner</w:t>
      </w:r>
      <w:proofErr w:type="spellEnd"/>
      <w:r w:rsidR="00E6441D" w:rsidRPr="00E6441D">
        <w:rPr>
          <w:rFonts w:ascii="Arial" w:hAnsi="Arial" w:cs="Arial"/>
          <w:sz w:val="20"/>
        </w:rPr>
        <w:t xml:space="preserve"> </w:t>
      </w:r>
      <w:proofErr w:type="spellStart"/>
      <w:r w:rsidR="00E6441D" w:rsidRPr="00E6441D">
        <w:rPr>
          <w:rFonts w:ascii="Arial" w:hAnsi="Arial" w:cs="Arial"/>
          <w:sz w:val="20"/>
        </w:rPr>
        <w:t>Sinfonieorchester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 for Ravel’s </w:t>
      </w:r>
      <w:proofErr w:type="spellStart"/>
      <w:r w:rsidR="00E6441D" w:rsidRPr="00E6441D">
        <w:rPr>
          <w:rFonts w:ascii="Arial" w:hAnsi="Arial" w:cs="Arial"/>
          <w:i/>
          <w:color w:val="000000"/>
          <w:sz w:val="20"/>
          <w:lang w:eastAsia="en-US"/>
        </w:rPr>
        <w:t>Sh</w:t>
      </w:r>
      <w:r w:rsidR="00E6441D">
        <w:rPr>
          <w:rFonts w:ascii="Arial" w:hAnsi="Arial" w:cs="Arial"/>
          <w:i/>
          <w:color w:val="000000"/>
          <w:sz w:val="20"/>
          <w:lang w:eastAsia="en-US"/>
        </w:rPr>
        <w:t>é</w:t>
      </w:r>
      <w:r w:rsidR="00E6441D" w:rsidRPr="00E6441D">
        <w:rPr>
          <w:rFonts w:ascii="Arial" w:hAnsi="Arial" w:cs="Arial"/>
          <w:i/>
          <w:color w:val="000000"/>
          <w:sz w:val="20"/>
          <w:lang w:eastAsia="en-US"/>
        </w:rPr>
        <w:t>h</w:t>
      </w:r>
      <w:r w:rsidR="00E6441D">
        <w:rPr>
          <w:rFonts w:ascii="Arial" w:hAnsi="Arial" w:cs="Arial"/>
          <w:i/>
          <w:color w:val="000000"/>
          <w:sz w:val="20"/>
          <w:lang w:eastAsia="en-US"/>
        </w:rPr>
        <w:t>é</w:t>
      </w:r>
      <w:r w:rsidR="00E6441D" w:rsidRPr="00E6441D">
        <w:rPr>
          <w:rFonts w:ascii="Arial" w:hAnsi="Arial" w:cs="Arial"/>
          <w:i/>
          <w:color w:val="000000"/>
          <w:sz w:val="20"/>
          <w:lang w:eastAsia="en-US"/>
        </w:rPr>
        <w:t>rezade</w:t>
      </w:r>
      <w:proofErr w:type="spellEnd"/>
      <w:r w:rsidR="00E6441D">
        <w:rPr>
          <w:rFonts w:ascii="Arial" w:hAnsi="Arial" w:cs="Arial"/>
          <w:color w:val="000000"/>
          <w:sz w:val="20"/>
          <w:lang w:eastAsia="en-US"/>
        </w:rPr>
        <w:t>. 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After their highly acclaimed </w:t>
      </w:r>
      <w:r w:rsidR="00E6441D" w:rsidRPr="00E6441D">
        <w:rPr>
          <w:rFonts w:ascii="Arial" w:hAnsi="Arial" w:cs="Arial"/>
          <w:sz w:val="20"/>
          <w:shd w:val="clear" w:color="auto" w:fill="FFFFFF"/>
        </w:rPr>
        <w:t xml:space="preserve">debut recital at London’s esteemed </w:t>
      </w:r>
      <w:proofErr w:type="spellStart"/>
      <w:r w:rsidR="00E6441D" w:rsidRPr="00E6441D">
        <w:rPr>
          <w:rFonts w:ascii="Arial" w:hAnsi="Arial" w:cs="Arial"/>
          <w:sz w:val="20"/>
          <w:shd w:val="clear" w:color="auto" w:fill="FFFFFF"/>
        </w:rPr>
        <w:t>Wigmore</w:t>
      </w:r>
      <w:proofErr w:type="spellEnd"/>
      <w:r w:rsidR="00E6441D" w:rsidRPr="00E6441D">
        <w:rPr>
          <w:rFonts w:ascii="Arial" w:hAnsi="Arial" w:cs="Arial"/>
          <w:sz w:val="20"/>
          <w:shd w:val="clear" w:color="auto" w:fill="FFFFFF"/>
        </w:rPr>
        <w:t xml:space="preserve"> Hall, Golda Schultz and Jonathan Ware join forc</w:t>
      </w:r>
      <w:r w:rsidR="00E6441D">
        <w:rPr>
          <w:rFonts w:ascii="Arial" w:hAnsi="Arial" w:cs="Arial"/>
          <w:sz w:val="20"/>
          <w:shd w:val="clear" w:color="auto" w:fill="FFFFFF"/>
        </w:rPr>
        <w:t>es again this season for an all-</w:t>
      </w:r>
      <w:r w:rsidR="00E6441D" w:rsidRPr="00E6441D">
        <w:rPr>
          <w:rFonts w:ascii="Arial" w:hAnsi="Arial" w:cs="Arial"/>
          <w:sz w:val="20"/>
          <w:shd w:val="clear" w:color="auto" w:fill="FFFFFF"/>
        </w:rPr>
        <w:t xml:space="preserve">Schubert recital at Berlin’s </w:t>
      </w:r>
      <w:r w:rsidR="00E6441D" w:rsidRPr="00E6441D">
        <w:rPr>
          <w:rFonts w:ascii="Arial" w:hAnsi="Arial" w:cs="Arial"/>
          <w:color w:val="000000"/>
          <w:sz w:val="20"/>
          <w:lang w:eastAsia="en-US"/>
        </w:rPr>
        <w:t xml:space="preserve">Boulez </w:t>
      </w:r>
      <w:proofErr w:type="spellStart"/>
      <w:r w:rsidR="00E6441D" w:rsidRPr="00E6441D">
        <w:rPr>
          <w:rFonts w:ascii="Arial" w:hAnsi="Arial" w:cs="Arial"/>
          <w:color w:val="000000"/>
          <w:sz w:val="20"/>
          <w:lang w:eastAsia="en-US"/>
        </w:rPr>
        <w:t>Saal</w:t>
      </w:r>
      <w:proofErr w:type="spellEnd"/>
      <w:r w:rsidR="00E6441D" w:rsidRPr="00E6441D">
        <w:rPr>
          <w:rFonts w:ascii="Arial" w:hAnsi="Arial" w:cs="Arial"/>
          <w:color w:val="000000"/>
          <w:sz w:val="20"/>
          <w:lang w:eastAsia="en-US"/>
        </w:rPr>
        <w:t>.</w:t>
      </w:r>
    </w:p>
    <w:p w14:paraId="2AAE4343" w14:textId="77777777" w:rsidR="00D77BC7" w:rsidRDefault="00CA4C33" w:rsidP="009A7A91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E0913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C82635" wp14:editId="486EB32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91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9DC5275" wp14:editId="74544A89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7A573B07" w14:textId="77777777" w:rsidR="009A7A91" w:rsidRPr="00D77BC7" w:rsidRDefault="009A7A91" w:rsidP="009A7A91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60BC6985" wp14:editId="372907F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proofErr w:type="spellStart"/>
        <w:proofErr w:type="gram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  <w:proofErr w:type="gramEnd"/>
      </w:hyperlink>
    </w:p>
    <w:p w14:paraId="7F8065A3" w14:textId="77777777" w:rsidR="009A7A91" w:rsidRDefault="008C16E1" w:rsidP="003F3245">
      <w:pPr>
        <w:pStyle w:val="NormalWeb"/>
        <w:rPr>
          <w:rFonts w:ascii="Arial" w:hAnsi="Arial" w:cs="Arial"/>
          <w:sz w:val="20"/>
          <w:szCs w:val="20"/>
        </w:rPr>
      </w:pPr>
      <w:hyperlink r:id="rId13" w:history="1">
        <w:r w:rsidR="009A7A91" w:rsidRPr="009A7A91">
          <w:rPr>
            <w:rStyle w:val="Hyperlink"/>
            <w:rFonts w:ascii="Arial" w:hAnsi="Arial" w:cs="Arial"/>
            <w:sz w:val="20"/>
            <w:szCs w:val="20"/>
          </w:rPr>
          <w:t>Golda-Schultz</w:t>
        </w:r>
      </w:hyperlink>
    </w:p>
    <w:sectPr w:rsidR="009A7A91" w:rsidSect="00D77BC7">
      <w:headerReference w:type="default" r:id="rId14"/>
      <w:footerReference w:type="default" r:id="rId15"/>
      <w:pgSz w:w="11900" w:h="16840"/>
      <w:pgMar w:top="2269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738B" w14:textId="77777777" w:rsidR="000F7FA1" w:rsidRDefault="000F7FA1" w:rsidP="00005774">
      <w:r>
        <w:separator/>
      </w:r>
    </w:p>
  </w:endnote>
  <w:endnote w:type="continuationSeparator" w:id="0">
    <w:p w14:paraId="7566CC28" w14:textId="77777777" w:rsidR="000F7FA1" w:rsidRDefault="000F7FA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339C" w14:textId="77777777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C070D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0F304D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5F49347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FAE8" w14:textId="77777777" w:rsidR="000F7FA1" w:rsidRDefault="000F7FA1" w:rsidP="00005774">
      <w:r>
        <w:separator/>
      </w:r>
    </w:p>
  </w:footnote>
  <w:footnote w:type="continuationSeparator" w:id="0">
    <w:p w14:paraId="57F145F8" w14:textId="77777777" w:rsidR="000F7FA1" w:rsidRDefault="000F7FA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1D37C" w14:textId="77777777" w:rsidR="000F304D" w:rsidRPr="00005774" w:rsidRDefault="00D17DC9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1EDED" wp14:editId="158156DF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17FC8"/>
    <w:rsid w:val="00024DDF"/>
    <w:rsid w:val="000252BF"/>
    <w:rsid w:val="00075069"/>
    <w:rsid w:val="00075B14"/>
    <w:rsid w:val="000836BA"/>
    <w:rsid w:val="000A60EA"/>
    <w:rsid w:val="000A730B"/>
    <w:rsid w:val="000B677E"/>
    <w:rsid w:val="000C0277"/>
    <w:rsid w:val="000F304D"/>
    <w:rsid w:val="000F7FA1"/>
    <w:rsid w:val="00105119"/>
    <w:rsid w:val="00150903"/>
    <w:rsid w:val="00152AAD"/>
    <w:rsid w:val="001E0913"/>
    <w:rsid w:val="0022689F"/>
    <w:rsid w:val="002335BA"/>
    <w:rsid w:val="00242397"/>
    <w:rsid w:val="00243C40"/>
    <w:rsid w:val="002945F9"/>
    <w:rsid w:val="002B1959"/>
    <w:rsid w:val="002B1BC2"/>
    <w:rsid w:val="00332294"/>
    <w:rsid w:val="00337254"/>
    <w:rsid w:val="003443EC"/>
    <w:rsid w:val="00377B80"/>
    <w:rsid w:val="00386317"/>
    <w:rsid w:val="003B2ECD"/>
    <w:rsid w:val="003B6CC0"/>
    <w:rsid w:val="003C6050"/>
    <w:rsid w:val="003F3245"/>
    <w:rsid w:val="004512EC"/>
    <w:rsid w:val="00480EDB"/>
    <w:rsid w:val="00483E11"/>
    <w:rsid w:val="00486E9A"/>
    <w:rsid w:val="004A2917"/>
    <w:rsid w:val="004A5AD7"/>
    <w:rsid w:val="004B2A99"/>
    <w:rsid w:val="004D0DAD"/>
    <w:rsid w:val="004D0EC9"/>
    <w:rsid w:val="004D544B"/>
    <w:rsid w:val="004D6D06"/>
    <w:rsid w:val="004E4C71"/>
    <w:rsid w:val="004F014D"/>
    <w:rsid w:val="00523985"/>
    <w:rsid w:val="0053517C"/>
    <w:rsid w:val="00550BE0"/>
    <w:rsid w:val="005B7BE9"/>
    <w:rsid w:val="005D755B"/>
    <w:rsid w:val="005E46BF"/>
    <w:rsid w:val="00616614"/>
    <w:rsid w:val="006438B6"/>
    <w:rsid w:val="006530CD"/>
    <w:rsid w:val="006A102E"/>
    <w:rsid w:val="006A353C"/>
    <w:rsid w:val="006B0B3D"/>
    <w:rsid w:val="006B6466"/>
    <w:rsid w:val="006C3325"/>
    <w:rsid w:val="006F03D7"/>
    <w:rsid w:val="007048C2"/>
    <w:rsid w:val="007A3447"/>
    <w:rsid w:val="007A65A8"/>
    <w:rsid w:val="007B1C87"/>
    <w:rsid w:val="007D3148"/>
    <w:rsid w:val="0080288F"/>
    <w:rsid w:val="00802E25"/>
    <w:rsid w:val="008176F9"/>
    <w:rsid w:val="00842F7F"/>
    <w:rsid w:val="0086385E"/>
    <w:rsid w:val="008B1C04"/>
    <w:rsid w:val="008C13EA"/>
    <w:rsid w:val="008C16E1"/>
    <w:rsid w:val="0091251A"/>
    <w:rsid w:val="00936B93"/>
    <w:rsid w:val="00954609"/>
    <w:rsid w:val="00995C0A"/>
    <w:rsid w:val="009A54BD"/>
    <w:rsid w:val="009A7A91"/>
    <w:rsid w:val="009C2271"/>
    <w:rsid w:val="009D18DD"/>
    <w:rsid w:val="00A62907"/>
    <w:rsid w:val="00AA0470"/>
    <w:rsid w:val="00AA7E72"/>
    <w:rsid w:val="00AB61D2"/>
    <w:rsid w:val="00AF3A4C"/>
    <w:rsid w:val="00B07E9F"/>
    <w:rsid w:val="00B16AB6"/>
    <w:rsid w:val="00B63195"/>
    <w:rsid w:val="00B83882"/>
    <w:rsid w:val="00B94FCB"/>
    <w:rsid w:val="00BA5D34"/>
    <w:rsid w:val="00BC12AA"/>
    <w:rsid w:val="00BD163D"/>
    <w:rsid w:val="00BF7E68"/>
    <w:rsid w:val="00C25DAF"/>
    <w:rsid w:val="00C5324C"/>
    <w:rsid w:val="00C54FBE"/>
    <w:rsid w:val="00C63397"/>
    <w:rsid w:val="00C6596F"/>
    <w:rsid w:val="00CA4C33"/>
    <w:rsid w:val="00CC070D"/>
    <w:rsid w:val="00D06A93"/>
    <w:rsid w:val="00D1686B"/>
    <w:rsid w:val="00D17DC9"/>
    <w:rsid w:val="00D23037"/>
    <w:rsid w:val="00D375D4"/>
    <w:rsid w:val="00D44C25"/>
    <w:rsid w:val="00D61888"/>
    <w:rsid w:val="00D77BC7"/>
    <w:rsid w:val="00DE33DA"/>
    <w:rsid w:val="00E03B3C"/>
    <w:rsid w:val="00E062CC"/>
    <w:rsid w:val="00E47C41"/>
    <w:rsid w:val="00E6441D"/>
    <w:rsid w:val="00E720D9"/>
    <w:rsid w:val="00E806E9"/>
    <w:rsid w:val="00EB2473"/>
    <w:rsid w:val="00EE19EB"/>
    <w:rsid w:val="00F26567"/>
    <w:rsid w:val="00F30C1F"/>
    <w:rsid w:val="00F3321B"/>
    <w:rsid w:val="00F333F4"/>
    <w:rsid w:val="00F423DB"/>
    <w:rsid w:val="00F46C65"/>
    <w:rsid w:val="00F518B8"/>
    <w:rsid w:val="00F70025"/>
    <w:rsid w:val="00F762F9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A1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.instagram.com/goldsoprano/" TargetMode="External"/><Relationship Id="rId13" Type="http://schemas.openxmlformats.org/officeDocument/2006/relationships/hyperlink" Target="https://www.facebook.com/pages/Golda-Schultz/100691427936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s://twitter.com/SchultzGol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Appleby</vt:lpstr>
    </vt:vector>
  </TitlesOfParts>
  <Company>Harrison Parrott Ltd</Company>
  <LinksUpToDate>false</LinksUpToDate>
  <CharactersWithSpaces>3723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Fiona Livingston</cp:lastModifiedBy>
  <cp:revision>6</cp:revision>
  <cp:lastPrinted>2014-09-08T14:33:00Z</cp:lastPrinted>
  <dcterms:created xsi:type="dcterms:W3CDTF">2018-07-30T12:16:00Z</dcterms:created>
  <dcterms:modified xsi:type="dcterms:W3CDTF">2018-08-09T08:31:00Z</dcterms:modified>
</cp:coreProperties>
</file>