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78F54" w14:textId="61EDCBCC" w:rsidR="00005774" w:rsidRDefault="0003172B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Brenda Rae</w:t>
      </w:r>
    </w:p>
    <w:p w14:paraId="7F2236EB" w14:textId="7AB03B94" w:rsidR="00005774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5EA1D86B" w14:textId="77777777" w:rsidR="00DE26B1" w:rsidRDefault="00DE26B1" w:rsidP="00DE26B1">
      <w:pPr>
        <w:ind w:right="-199"/>
        <w:rPr>
          <w:rFonts w:ascii="Arial" w:hAnsi="Arial" w:cs="Arial"/>
          <w:sz w:val="20"/>
          <w:szCs w:val="20"/>
        </w:rPr>
      </w:pPr>
    </w:p>
    <w:p w14:paraId="362A5BDE" w14:textId="55B59B22" w:rsidR="00054802" w:rsidRDefault="00BC3BE3" w:rsidP="009D49C6">
      <w:pPr>
        <w:rPr>
          <w:rFonts w:ascii="Arial" w:hAnsi="Arial" w:cs="Arial"/>
          <w:sz w:val="20"/>
          <w:szCs w:val="18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Accaimed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C97ED5" w:rsidRPr="00C97ED5">
        <w:rPr>
          <w:rFonts w:ascii="Arial" w:hAnsi="Arial" w:cs="Arial"/>
          <w:sz w:val="20"/>
          <w:szCs w:val="18"/>
          <w:shd w:val="clear" w:color="auto" w:fill="FFFFFF"/>
        </w:rPr>
        <w:t>for her “tireless, golden soprano” (</w:t>
      </w:r>
      <w:r w:rsidR="00C97ED5" w:rsidRPr="004A0E06">
        <w:rPr>
          <w:rFonts w:ascii="Arial" w:hAnsi="Arial" w:cs="Arial"/>
          <w:i/>
          <w:sz w:val="20"/>
          <w:szCs w:val="18"/>
          <w:shd w:val="clear" w:color="auto" w:fill="FFFFFF"/>
        </w:rPr>
        <w:t>The Times</w:t>
      </w:r>
      <w:r w:rsidR="00C97ED5" w:rsidRPr="00C97ED5">
        <w:rPr>
          <w:rFonts w:ascii="Arial" w:hAnsi="Arial" w:cs="Arial"/>
          <w:sz w:val="20"/>
          <w:szCs w:val="18"/>
          <w:shd w:val="clear" w:color="auto" w:fill="FFFFFF"/>
        </w:rPr>
        <w:t>),</w:t>
      </w:r>
      <w:r w:rsidR="00591B7B">
        <w:rPr>
          <w:rFonts w:ascii="Arial" w:hAnsi="Arial" w:cs="Arial"/>
          <w:sz w:val="20"/>
          <w:szCs w:val="18"/>
          <w:shd w:val="clear" w:color="auto" w:fill="FFFFFF"/>
        </w:rPr>
        <w:t xml:space="preserve"> and</w:t>
      </w:r>
      <w:r w:rsidR="00C97ED5" w:rsidRPr="00C97ED5">
        <w:rPr>
          <w:rFonts w:ascii="Arial" w:hAnsi="Arial" w:cs="Arial"/>
          <w:sz w:val="20"/>
          <w:szCs w:val="18"/>
          <w:shd w:val="clear" w:color="auto" w:fill="FFFFFF"/>
        </w:rPr>
        <w:t xml:space="preserve"> “dazzling, pinpoint coloratura” (</w:t>
      </w:r>
      <w:r w:rsidR="00C97ED5" w:rsidRPr="004A0E06">
        <w:rPr>
          <w:rFonts w:ascii="Arial" w:hAnsi="Arial" w:cs="Arial"/>
          <w:i/>
          <w:sz w:val="20"/>
          <w:szCs w:val="18"/>
          <w:shd w:val="clear" w:color="auto" w:fill="FFFFFF"/>
        </w:rPr>
        <w:t>Opera News</w:t>
      </w:r>
      <w:r w:rsidR="00C97ED5" w:rsidRPr="00C97ED5">
        <w:rPr>
          <w:rFonts w:ascii="Arial" w:hAnsi="Arial" w:cs="Arial"/>
          <w:sz w:val="20"/>
          <w:szCs w:val="18"/>
          <w:shd w:val="clear" w:color="auto" w:fill="FFFFFF"/>
        </w:rPr>
        <w:t xml:space="preserve">), </w:t>
      </w:r>
      <w:r>
        <w:rPr>
          <w:rFonts w:ascii="Arial" w:hAnsi="Arial" w:cs="Arial"/>
          <w:sz w:val="20"/>
          <w:szCs w:val="18"/>
          <w:shd w:val="clear" w:color="auto" w:fill="FFFFFF"/>
        </w:rPr>
        <w:t>Brenda Rae is a regular guest at the world’</w:t>
      </w:r>
      <w:r w:rsidR="00C50210">
        <w:rPr>
          <w:rFonts w:ascii="Arial" w:hAnsi="Arial" w:cs="Arial"/>
          <w:sz w:val="20"/>
          <w:szCs w:val="18"/>
          <w:shd w:val="clear" w:color="auto" w:fill="FFFFFF"/>
        </w:rPr>
        <w:t xml:space="preserve">s leading </w:t>
      </w:r>
      <w:r w:rsidR="00591B7B">
        <w:rPr>
          <w:rFonts w:ascii="Arial" w:hAnsi="Arial" w:cs="Arial"/>
          <w:sz w:val="20"/>
          <w:szCs w:val="18"/>
          <w:shd w:val="clear" w:color="auto" w:fill="FFFFFF"/>
        </w:rPr>
        <w:t>opera houses in a portfolio of demanding principle roles.</w:t>
      </w:r>
    </w:p>
    <w:p w14:paraId="66CF7138" w14:textId="77777777" w:rsidR="001303AB" w:rsidRDefault="001303AB" w:rsidP="009D49C6">
      <w:pPr>
        <w:rPr>
          <w:rFonts w:ascii="Arial" w:hAnsi="Arial" w:cs="Arial"/>
          <w:sz w:val="20"/>
          <w:szCs w:val="18"/>
          <w:shd w:val="clear" w:color="auto" w:fill="FFFFFF"/>
        </w:rPr>
      </w:pPr>
    </w:p>
    <w:p w14:paraId="5A918038" w14:textId="44A02E02" w:rsidR="00054802" w:rsidRPr="00AC272A" w:rsidRDefault="001303AB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 xml:space="preserve">This season, Brenda Rae makes her debut at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Opernhaus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Zürich as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Konstanze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(</w:t>
      </w:r>
      <w:r>
        <w:rPr>
          <w:rFonts w:ascii="Arial" w:hAnsi="Arial" w:cs="Arial"/>
          <w:i/>
          <w:sz w:val="20"/>
          <w:szCs w:val="18"/>
          <w:shd w:val="clear" w:color="auto" w:fill="FFFFFF"/>
        </w:rPr>
        <w:t xml:space="preserve">Die </w:t>
      </w:r>
      <w:proofErr w:type="spellStart"/>
      <w:r>
        <w:rPr>
          <w:rFonts w:ascii="Arial" w:hAnsi="Arial" w:cs="Arial"/>
          <w:i/>
          <w:sz w:val="20"/>
          <w:szCs w:val="18"/>
          <w:shd w:val="clear" w:color="auto" w:fill="FFFFFF"/>
        </w:rPr>
        <w:t>Entführung</w:t>
      </w:r>
      <w:proofErr w:type="spellEnd"/>
      <w:r>
        <w:rPr>
          <w:rFonts w:ascii="Arial" w:hAnsi="Arial" w:cs="Arial"/>
          <w:i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18"/>
          <w:shd w:val="clear" w:color="auto" w:fill="FFFFFF"/>
        </w:rPr>
        <w:t>aus</w:t>
      </w:r>
      <w:proofErr w:type="spellEnd"/>
      <w:r>
        <w:rPr>
          <w:rFonts w:ascii="Arial" w:hAnsi="Arial" w:cs="Arial"/>
          <w:i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18"/>
          <w:shd w:val="clear" w:color="auto" w:fill="FFFFFF"/>
        </w:rPr>
        <w:t>dem</w:t>
      </w:r>
      <w:proofErr w:type="spellEnd"/>
      <w:r>
        <w:rPr>
          <w:rFonts w:ascii="Arial" w:hAnsi="Arial" w:cs="Arial"/>
          <w:i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18"/>
          <w:shd w:val="clear" w:color="auto" w:fill="FFFFFF"/>
        </w:rPr>
        <w:t>Serail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) under Riccardo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Minasi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>,</w:t>
      </w:r>
      <w:r w:rsidR="00283650">
        <w:rPr>
          <w:rFonts w:ascii="Arial" w:hAnsi="Arial" w:cs="Arial"/>
          <w:sz w:val="20"/>
          <w:szCs w:val="18"/>
          <w:shd w:val="clear" w:color="auto" w:fill="FFFFFF"/>
        </w:rPr>
        <w:t xml:space="preserve"> as well as her first operatic appearance at </w:t>
      </w:r>
      <w:proofErr w:type="spellStart"/>
      <w:r w:rsidR="00283650">
        <w:rPr>
          <w:rFonts w:ascii="Arial" w:hAnsi="Arial" w:cs="Arial"/>
          <w:sz w:val="20"/>
          <w:szCs w:val="18"/>
          <w:shd w:val="clear" w:color="auto" w:fill="FFFFFF"/>
        </w:rPr>
        <w:t>Teatro</w:t>
      </w:r>
      <w:proofErr w:type="spellEnd"/>
      <w:r w:rsidR="00283650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 w:rsidR="00283650">
        <w:rPr>
          <w:rFonts w:ascii="Arial" w:hAnsi="Arial" w:cs="Arial"/>
          <w:sz w:val="20"/>
          <w:szCs w:val="18"/>
          <w:shd w:val="clear" w:color="auto" w:fill="FFFFFF"/>
        </w:rPr>
        <w:t>alla</w:t>
      </w:r>
      <w:proofErr w:type="spellEnd"/>
      <w:r w:rsidR="00283650">
        <w:rPr>
          <w:rFonts w:ascii="Arial" w:hAnsi="Arial" w:cs="Arial"/>
          <w:sz w:val="20"/>
          <w:szCs w:val="18"/>
          <w:shd w:val="clear" w:color="auto" w:fill="FFFFFF"/>
        </w:rPr>
        <w:t xml:space="preserve"> Scala as </w:t>
      </w:r>
      <w:proofErr w:type="spellStart"/>
      <w:r w:rsidR="00283650">
        <w:rPr>
          <w:rFonts w:ascii="Arial" w:hAnsi="Arial" w:cs="Arial"/>
          <w:sz w:val="20"/>
          <w:szCs w:val="18"/>
          <w:shd w:val="clear" w:color="auto" w:fill="FFFFFF"/>
        </w:rPr>
        <w:t>Zerbinetta</w:t>
      </w:r>
      <w:proofErr w:type="spellEnd"/>
      <w:r w:rsidR="00283650">
        <w:rPr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283650">
        <w:rPr>
          <w:rFonts w:ascii="Arial" w:hAnsi="Arial" w:cs="Arial"/>
          <w:i/>
          <w:sz w:val="20"/>
          <w:szCs w:val="18"/>
          <w:shd w:val="clear" w:color="auto" w:fill="FFFFFF"/>
        </w:rPr>
        <w:t>Ariadne auf Naxos</w:t>
      </w:r>
      <w:r w:rsidR="00283650">
        <w:rPr>
          <w:rFonts w:ascii="Arial" w:hAnsi="Arial" w:cs="Arial"/>
          <w:sz w:val="20"/>
          <w:szCs w:val="18"/>
          <w:shd w:val="clear" w:color="auto" w:fill="FFFFFF"/>
        </w:rPr>
        <w:t>). She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 returns to Opera Philadelphia as Lucia di Lammermoor </w:t>
      </w:r>
      <w:r w:rsidR="00AC272A">
        <w:rPr>
          <w:rFonts w:ascii="Arial" w:hAnsi="Arial" w:cs="Arial"/>
          <w:sz w:val="20"/>
          <w:szCs w:val="18"/>
          <w:shd w:val="clear" w:color="auto" w:fill="FFFFFF"/>
        </w:rPr>
        <w:t xml:space="preserve">– following her star turn in the same </w:t>
      </w:r>
      <w:r w:rsidR="00F307ED">
        <w:rPr>
          <w:rFonts w:ascii="Arial" w:hAnsi="Arial" w:cs="Arial"/>
          <w:sz w:val="20"/>
          <w:szCs w:val="18"/>
          <w:shd w:val="clear" w:color="auto" w:fill="FFFFFF"/>
        </w:rPr>
        <w:t>role</w:t>
      </w:r>
      <w:r w:rsidR="00AC272A">
        <w:rPr>
          <w:rFonts w:ascii="Arial" w:hAnsi="Arial" w:cs="Arial"/>
          <w:sz w:val="20"/>
          <w:szCs w:val="18"/>
          <w:shd w:val="clear" w:color="auto" w:fill="FFFFFF"/>
        </w:rPr>
        <w:t xml:space="preserve"> for Santa Fe Opera – 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 and </w:t>
      </w:r>
      <w:bookmarkStart w:id="2" w:name="_GoBack"/>
      <w:bookmarkEnd w:id="2"/>
      <w:r>
        <w:rPr>
          <w:rFonts w:ascii="Arial" w:hAnsi="Arial" w:cs="Arial"/>
          <w:sz w:val="20"/>
          <w:szCs w:val="18"/>
          <w:shd w:val="clear" w:color="auto" w:fill="FFFFFF"/>
        </w:rPr>
        <w:t xml:space="preserve">to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Oper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Frankfurt </w:t>
      </w:r>
      <w:r w:rsidR="00AC272A">
        <w:rPr>
          <w:rFonts w:ascii="Arial" w:hAnsi="Arial" w:cs="Arial"/>
          <w:sz w:val="20"/>
          <w:szCs w:val="18"/>
          <w:shd w:val="clear" w:color="auto" w:fill="FFFFFF"/>
        </w:rPr>
        <w:t>as</w:t>
      </w:r>
      <w:r w:rsidR="001D1A36">
        <w:rPr>
          <w:rFonts w:ascii="Arial" w:hAnsi="Arial" w:cs="Arial"/>
          <w:sz w:val="20"/>
          <w:szCs w:val="18"/>
          <w:shd w:val="clear" w:color="auto" w:fill="FFFFFF"/>
        </w:rPr>
        <w:t xml:space="preserve"> Elvira (</w:t>
      </w:r>
      <w:r w:rsidR="001D1A36">
        <w:rPr>
          <w:rFonts w:ascii="Arial" w:hAnsi="Arial" w:cs="Arial"/>
          <w:i/>
          <w:sz w:val="20"/>
          <w:szCs w:val="18"/>
          <w:shd w:val="clear" w:color="auto" w:fill="FFFFFF"/>
        </w:rPr>
        <w:t xml:space="preserve">I </w:t>
      </w:r>
      <w:proofErr w:type="spellStart"/>
      <w:r w:rsidR="001D1A36">
        <w:rPr>
          <w:rFonts w:ascii="Arial" w:hAnsi="Arial" w:cs="Arial"/>
          <w:i/>
          <w:sz w:val="20"/>
          <w:szCs w:val="18"/>
          <w:shd w:val="clear" w:color="auto" w:fill="FFFFFF"/>
        </w:rPr>
        <w:t>puritani</w:t>
      </w:r>
      <w:proofErr w:type="spellEnd"/>
      <w:r w:rsidR="001D1A36">
        <w:rPr>
          <w:rFonts w:ascii="Arial" w:hAnsi="Arial" w:cs="Arial"/>
          <w:sz w:val="20"/>
          <w:szCs w:val="18"/>
          <w:shd w:val="clear" w:color="auto" w:fill="FFFFFF"/>
        </w:rPr>
        <w:t xml:space="preserve">). 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Fut</w:t>
      </w:r>
      <w:r w:rsidR="00C97ED5"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>ure projects include deb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uts with the Metropolitan Opera and</w:t>
      </w:r>
      <w:r w:rsidR="00C97ED5"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Teatro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Real Madrid.</w:t>
      </w:r>
    </w:p>
    <w:p w14:paraId="00D3CC15" w14:textId="77777777" w:rsidR="001303AB" w:rsidRPr="001303AB" w:rsidRDefault="001303AB" w:rsidP="00EC19FB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4AE9E745" w14:textId="278EAC7D" w:rsidR="00BC3BE3" w:rsidRPr="00AC272A" w:rsidRDefault="00C50210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As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 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former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member of the ensemble of Oper Frankfurt, Brenda Rae amassed an impressive repertoire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there 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including Violetta, 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Lucia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proofErr w:type="spellStart"/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>Konstanze</w:t>
      </w:r>
      <w:proofErr w:type="spellEnd"/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Amina (</w:t>
      </w:r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 xml:space="preserve">La </w:t>
      </w:r>
      <w:proofErr w:type="spellStart"/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sonnambula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),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Giulietta</w:t>
      </w:r>
      <w:proofErr w:type="spellEnd"/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4A0E0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Les </w:t>
      </w:r>
      <w:proofErr w:type="spellStart"/>
      <w:r w:rsidR="004A0E0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C</w:t>
      </w:r>
      <w:r w:rsidR="00F85CB4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ontes</w:t>
      </w:r>
      <w:proofErr w:type="spellEnd"/>
      <w:r w:rsidR="00F85CB4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 </w:t>
      </w:r>
      <w:proofErr w:type="spellStart"/>
      <w:r w:rsidR="00F85CB4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d’Hoffmann</w:t>
      </w:r>
      <w:proofErr w:type="spellEnd"/>
      <w:r w:rsidR="000A17C4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proofErr w:type="spellStart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Zdenka</w:t>
      </w:r>
      <w:proofErr w:type="spellEnd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692DFC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Arabella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, and Gilda (</w:t>
      </w:r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Rigoletto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) which she added in Hendrik Müller’s new production</w:t>
      </w:r>
      <w:r w:rsidR="000A17C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. </w:t>
      </w:r>
      <w:r w:rsidR="004A0E06">
        <w:rPr>
          <w:rStyle w:val="hidden"/>
          <w:rFonts w:ascii="Arial" w:hAnsi="Arial" w:cs="Arial"/>
          <w:sz w:val="20"/>
          <w:szCs w:val="18"/>
          <w:shd w:val="clear" w:color="auto" w:fill="FFFFFF"/>
        </w:rPr>
        <w:t>Following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a debut as 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Zerbinetta,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this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has become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591B7B">
        <w:rPr>
          <w:rStyle w:val="hidden"/>
          <w:rFonts w:ascii="Arial" w:hAnsi="Arial" w:cs="Arial"/>
          <w:sz w:val="20"/>
          <w:szCs w:val="18"/>
          <w:shd w:val="clear" w:color="auto" w:fill="FFFFFF"/>
        </w:rPr>
        <w:t>on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e of her most celebrated roles, leading to 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house debuts at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the Staatsoper in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Berlin and Hamburg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as well as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further performances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at Bayerische Staatsoper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.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Elsewhere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Rae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debuted at English National Opera as Berg’s Lulu in William </w:t>
      </w:r>
      <w:proofErr w:type="spellStart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Kentridge’s</w:t>
      </w:r>
      <w:proofErr w:type="spellEnd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production,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Opéra</w:t>
      </w:r>
      <w:proofErr w:type="spellEnd"/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national de Paris as Anne Trulove (</w:t>
      </w:r>
      <w:r w:rsidR="00BC3BE3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The Rake’s Progress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), the Wiener Staatsoper as Lucia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>, Seattle Opera as Semele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and the 2011 Glyndebourne Festival as </w:t>
      </w:r>
      <w:proofErr w:type="spellStart"/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Armida</w:t>
      </w:r>
      <w:proofErr w:type="spellEnd"/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proofErr w:type="spellStart"/>
      <w:r w:rsidR="00BC3BE3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Rinaldo</w:t>
      </w:r>
      <w:proofErr w:type="spellEnd"/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700F3E">
        <w:rPr>
          <w:rStyle w:val="hidden"/>
          <w:rFonts w:ascii="Arial" w:hAnsi="Arial" w:cs="Arial"/>
          <w:sz w:val="20"/>
          <w:szCs w:val="18"/>
          <w:shd w:val="clear" w:color="auto" w:fill="FFFFFF"/>
        </w:rPr>
        <w:t>,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which was 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part of 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the BBC Proms and released on DVD by Opus Arte.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Further roles include </w:t>
      </w:r>
      <w:proofErr w:type="spellStart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Aminta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 xml:space="preserve">Die </w:t>
      </w:r>
      <w:proofErr w:type="spellStart"/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schweigsame</w:t>
      </w:r>
      <w:proofErr w:type="spellEnd"/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 xml:space="preserve"> Frau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 in Barrie </w:t>
      </w:r>
      <w:proofErr w:type="spellStart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Kosky’s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production as well as the Queen of the Night (</w:t>
      </w:r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 xml:space="preserve">Die </w:t>
      </w:r>
      <w:proofErr w:type="spellStart"/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Zauberflöte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 under Asher </w:t>
      </w:r>
      <w:proofErr w:type="spellStart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Fisch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both in Munich, and her first </w:t>
      </w:r>
      <w:proofErr w:type="spellStart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Amenaide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proofErr w:type="spellStart"/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Tancredi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) at Opera Philadelphia.</w:t>
      </w:r>
    </w:p>
    <w:p w14:paraId="218A698A" w14:textId="77777777" w:rsidR="00054802" w:rsidRDefault="00054802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05C0AE78" w14:textId="4BF1F328" w:rsidR="00F307ED" w:rsidRPr="001D1A36" w:rsidRDefault="00F307ED" w:rsidP="00F307ED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Brenda Rae made her US operatic stage debut at the 2013 Santa Fe Opera Festival as Violetta (</w:t>
      </w:r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La traviata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) and has since returned as</w:t>
      </w:r>
      <w:r w:rsidRPr="00591B7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Norina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Don Pasquale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), both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Mme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Vladimirescu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and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Mme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Herz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The Impresario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 and, most recently,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Cunegonde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proofErr w:type="spellStart"/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Candide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 under Music Director Harry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Bicket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. Following her debut tour with him and The English Concert as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Polissena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proofErr w:type="spellStart"/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Radamisto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), Rae reunites with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Bicket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this season as Semele, touring to London’s Barbican, Paris’ Théâtre des Champs-Élysées and New York’s Carnegie Hall, as well as for her house debut at Lyric Opera of Chicago as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Ginevra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proofErr w:type="spellStart"/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Ariodante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).</w:t>
      </w:r>
    </w:p>
    <w:p w14:paraId="68F12260" w14:textId="77777777" w:rsidR="00F307ED" w:rsidRDefault="00F307ED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03F71753" w14:textId="2A1F3477" w:rsidR="004C4857" w:rsidRDefault="00AC272A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On the concert platform, Brenda Rae made her debut at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Teatro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alla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Scala last season 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in their Christmas concerts, singing Mozart’s Mass in C minor and </w:t>
      </w:r>
      <w:proofErr w:type="spellStart"/>
      <w:r>
        <w:rPr>
          <w:rFonts w:ascii="Arial" w:hAnsi="Arial" w:cs="Arial"/>
          <w:i/>
          <w:sz w:val="20"/>
          <w:szCs w:val="18"/>
          <w:shd w:val="clear" w:color="auto" w:fill="FFFFFF"/>
        </w:rPr>
        <w:t>Exsultate</w:t>
      </w:r>
      <w:proofErr w:type="spellEnd"/>
      <w:r>
        <w:rPr>
          <w:rFonts w:ascii="Arial" w:hAnsi="Arial" w:cs="Arial"/>
          <w:i/>
          <w:sz w:val="20"/>
          <w:szCs w:val="18"/>
          <w:shd w:val="clear" w:color="auto" w:fill="FFFFFF"/>
        </w:rPr>
        <w:t xml:space="preserve"> jubilate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 under Giovanni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Antonini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and broadcast live on RAI, and joined the Australian Academy of Music and Benjamin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Bayl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for a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programme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of Rameau arias. </w:t>
      </w:r>
      <w:r w:rsidR="004A0E06">
        <w:rPr>
          <w:rStyle w:val="hidden"/>
          <w:rFonts w:ascii="Arial" w:hAnsi="Arial" w:cs="Arial"/>
          <w:sz w:val="20"/>
          <w:szCs w:val="18"/>
          <w:shd w:val="clear" w:color="auto" w:fill="FFFFFF"/>
        </w:rPr>
        <w:t>H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>er recital appe</w:t>
      </w:r>
      <w:r w:rsidR="00CE2671">
        <w:rPr>
          <w:rStyle w:val="hidden"/>
          <w:rFonts w:ascii="Arial" w:hAnsi="Arial" w:cs="Arial"/>
          <w:sz w:val="20"/>
          <w:szCs w:val="18"/>
          <w:shd w:val="clear" w:color="auto" w:fill="FFFFFF"/>
        </w:rPr>
        <w:t>a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>r</w:t>
      </w:r>
      <w:r w:rsidR="00CE2671">
        <w:rPr>
          <w:rStyle w:val="hidden"/>
          <w:rFonts w:ascii="Arial" w:hAnsi="Arial" w:cs="Arial"/>
          <w:sz w:val="20"/>
          <w:szCs w:val="18"/>
          <w:shd w:val="clear" w:color="auto" w:fill="FFFFFF"/>
        </w:rPr>
        <w:t>a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>nces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this season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include the celebrated </w:t>
      </w:r>
      <w:proofErr w:type="spellStart"/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>Schubertiade</w:t>
      </w:r>
      <w:proofErr w:type="spellEnd"/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in </w:t>
      </w:r>
      <w:proofErr w:type="spellStart"/>
      <w:r w:rsidR="00C50210">
        <w:rPr>
          <w:rStyle w:val="hidden"/>
          <w:rFonts w:ascii="Arial" w:hAnsi="Arial" w:cs="Arial"/>
          <w:sz w:val="20"/>
          <w:szCs w:val="18"/>
          <w:shd w:val="clear" w:color="auto" w:fill="FFFFFF"/>
        </w:rPr>
        <w:t>Schwarzenber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>g</w:t>
      </w:r>
      <w:proofErr w:type="spellEnd"/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and her debut at </w:t>
      </w:r>
      <w:proofErr w:type="spellStart"/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>Wigmore</w:t>
      </w:r>
      <w:proofErr w:type="spellEnd"/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Hall in a </w:t>
      </w:r>
      <w:proofErr w:type="spellStart"/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>programme</w:t>
      </w:r>
      <w:proofErr w:type="spellEnd"/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of Strauss, Liszt, Debussy, Schubert and Fanny Mendelssohn.</w:t>
      </w:r>
      <w:r w:rsidR="00C50210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</w:p>
    <w:p w14:paraId="63127A06" w14:textId="77777777" w:rsidR="004C4857" w:rsidRDefault="004C4857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00CDDE4B" w14:textId="277C0497" w:rsidR="004976B5" w:rsidRDefault="004C4857" w:rsidP="00442894">
      <w:pPr>
        <w:rPr>
          <w:rFonts w:ascii="Arial" w:hAnsi="Arial" w:cs="Arial"/>
          <w:sz w:val="20"/>
          <w:szCs w:val="18"/>
          <w:shd w:val="clear" w:color="auto" w:fill="FFFFFF"/>
        </w:rPr>
      </w:pP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Brenda 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Rae </w:t>
      </w: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>appears on several recordings including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both</w:t>
      </w: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Wagner’s </w:t>
      </w:r>
      <w:r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Die </w:t>
      </w:r>
      <w:proofErr w:type="spellStart"/>
      <w:r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Feen</w:t>
      </w:r>
      <w:proofErr w:type="spellEnd"/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and </w:t>
      </w:r>
      <w:r w:rsidR="00116863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Ariadne auf Naxos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>(</w:t>
      </w:r>
      <w:proofErr w:type="spellStart"/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>Oehms</w:t>
      </w:r>
      <w:proofErr w:type="spellEnd"/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Classics), Milhaud’s </w:t>
      </w:r>
      <w:r w:rsidRPr="00E17B1B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The Oresteia of Aeschylus</w:t>
      </w: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(Naxos; nomina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>ted for a Grammy award)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9D49C6"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Lowell Liebermann’s </w:t>
      </w:r>
      <w:r w:rsidR="009D49C6" w:rsidRPr="00E17B1B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Little Heaven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(Albany Records) 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and Offenbach’s </w:t>
      </w:r>
      <w:proofErr w:type="spellStart"/>
      <w:r w:rsidR="009D49C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Fan</w:t>
      </w:r>
      <w:r w:rsidR="00116863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t</w:t>
      </w:r>
      <w:r w:rsidR="009D49C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</w:t>
      </w:r>
      <w:r w:rsidR="00116863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sio</w:t>
      </w:r>
      <w:proofErr w:type="spellEnd"/>
      <w:r w:rsidR="009D49C6">
        <w:rPr>
          <w:rFonts w:ascii="Arial" w:hAnsi="Arial" w:cs="Arial"/>
          <w:sz w:val="20"/>
          <w:szCs w:val="18"/>
          <w:shd w:val="clear" w:color="auto" w:fill="FFFFFF"/>
        </w:rPr>
        <w:t xml:space="preserve"> released by Opera </w:t>
      </w:r>
      <w:proofErr w:type="spellStart"/>
      <w:r w:rsidR="009D49C6">
        <w:rPr>
          <w:rFonts w:ascii="Arial" w:hAnsi="Arial" w:cs="Arial"/>
          <w:sz w:val="20"/>
          <w:szCs w:val="18"/>
          <w:shd w:val="clear" w:color="auto" w:fill="FFFFFF"/>
        </w:rPr>
        <w:t>Rara</w:t>
      </w:r>
      <w:proofErr w:type="spellEnd"/>
      <w:r w:rsidR="009D49C6">
        <w:rPr>
          <w:rFonts w:ascii="Arial" w:hAnsi="Arial" w:cs="Arial"/>
          <w:sz w:val="20"/>
          <w:szCs w:val="18"/>
          <w:shd w:val="clear" w:color="auto" w:fill="FFFFFF"/>
        </w:rPr>
        <w:t>.</w:t>
      </w:r>
    </w:p>
    <w:p w14:paraId="5BC8CBC7" w14:textId="77777777" w:rsidR="00AC272A" w:rsidRDefault="00AC272A" w:rsidP="00442894">
      <w:pPr>
        <w:rPr>
          <w:rFonts w:ascii="Arial" w:hAnsi="Arial" w:cs="Arial"/>
          <w:sz w:val="20"/>
          <w:szCs w:val="18"/>
          <w:shd w:val="clear" w:color="auto" w:fill="FFFFFF"/>
        </w:rPr>
      </w:pPr>
    </w:p>
    <w:p w14:paraId="413E709A" w14:textId="77777777" w:rsidR="00AC272A" w:rsidRPr="00AC272A" w:rsidRDefault="00AC272A" w:rsidP="00442894">
      <w:pPr>
        <w:rPr>
          <w:rFonts w:ascii="Arial" w:hAnsi="Arial" w:cs="Arial"/>
          <w:sz w:val="20"/>
          <w:szCs w:val="18"/>
          <w:shd w:val="clear" w:color="auto" w:fill="FFFFFF"/>
        </w:rPr>
      </w:pPr>
    </w:p>
    <w:p w14:paraId="06CA222B" w14:textId="77777777" w:rsidR="001654E3" w:rsidRDefault="001654E3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358D2C" wp14:editId="55B2080D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D7536" w14:textId="63B877B5" w:rsidR="001654E3" w:rsidRDefault="00283650" w:rsidP="00442894">
      <w:pPr>
        <w:rPr>
          <w:rFonts w:ascii="Arial" w:hAnsi="Arial" w:cs="Arial"/>
          <w:sz w:val="20"/>
          <w:szCs w:val="20"/>
        </w:rPr>
      </w:pPr>
      <w:hyperlink r:id="rId9" w:history="1">
        <w:proofErr w:type="spellStart"/>
        <w:proofErr w:type="gramStart"/>
        <w:r w:rsidR="007C024E" w:rsidRPr="007C024E">
          <w:rPr>
            <w:rStyle w:val="Hyperlink"/>
            <w:rFonts w:ascii="Arial" w:hAnsi="Arial" w:cs="Arial"/>
            <w:sz w:val="20"/>
            <w:szCs w:val="20"/>
          </w:rPr>
          <w:t>braesingslalala</w:t>
        </w:r>
        <w:proofErr w:type="spellEnd"/>
        <w:proofErr w:type="gramEnd"/>
      </w:hyperlink>
    </w:p>
    <w:p w14:paraId="34D644D3" w14:textId="59212E77" w:rsidR="001654E3" w:rsidRDefault="001654E3" w:rsidP="00442894">
      <w:pPr>
        <w:rPr>
          <w:rFonts w:ascii="Arial" w:hAnsi="Arial" w:cs="Arial"/>
          <w:sz w:val="20"/>
          <w:szCs w:val="20"/>
        </w:rPr>
      </w:pPr>
    </w:p>
    <w:p w14:paraId="47F47B93" w14:textId="12ED4564" w:rsidR="001654E3" w:rsidRDefault="001F125D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75B9E09" wp14:editId="1090BD40">
            <wp:simplePos x="0" y="0"/>
            <wp:positionH relativeFrom="margin">
              <wp:posOffset>0</wp:posOffset>
            </wp:positionH>
            <wp:positionV relativeFrom="paragraph">
              <wp:posOffset>15875</wp:posOffset>
            </wp:positionV>
            <wp:extent cx="228600" cy="228600"/>
            <wp:effectExtent l="0" t="0" r="0" b="0"/>
            <wp:wrapThrough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hrough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4E3">
        <w:rPr>
          <w:rFonts w:ascii="Arial" w:hAnsi="Arial" w:cs="Arial"/>
          <w:sz w:val="20"/>
          <w:szCs w:val="20"/>
        </w:rPr>
        <w:t xml:space="preserve"> </w:t>
      </w:r>
      <w:hyperlink r:id="rId11" w:history="1">
        <w:proofErr w:type="spellStart"/>
        <w:proofErr w:type="gramStart"/>
        <w:r w:rsidR="007C024E" w:rsidRPr="007C024E">
          <w:rPr>
            <w:rStyle w:val="Hyperlink"/>
            <w:rFonts w:ascii="Arial" w:hAnsi="Arial" w:cs="Arial"/>
            <w:sz w:val="20"/>
            <w:szCs w:val="20"/>
          </w:rPr>
          <w:t>brendaraesoprano</w:t>
        </w:r>
        <w:proofErr w:type="spellEnd"/>
        <w:proofErr w:type="gramEnd"/>
      </w:hyperlink>
      <w:r w:rsidR="007C024E">
        <w:rPr>
          <w:rFonts w:ascii="Arial" w:hAnsi="Arial" w:cs="Arial"/>
          <w:sz w:val="20"/>
          <w:szCs w:val="20"/>
        </w:rPr>
        <w:t xml:space="preserve"> </w:t>
      </w:r>
    </w:p>
    <w:p w14:paraId="3E0A9935" w14:textId="06970316" w:rsidR="00A029D9" w:rsidRPr="009D49C6" w:rsidRDefault="00A029D9" w:rsidP="00442894">
      <w:pPr>
        <w:rPr>
          <w:rFonts w:ascii="Arial" w:hAnsi="Arial" w:cs="Arial"/>
          <w:sz w:val="20"/>
          <w:szCs w:val="18"/>
          <w:shd w:val="clear" w:color="auto" w:fill="FFFFFF"/>
        </w:rPr>
      </w:pPr>
    </w:p>
    <w:sectPr w:rsidR="00A029D9" w:rsidRPr="009D49C6" w:rsidSect="00005774">
      <w:headerReference w:type="default" r:id="rId12"/>
      <w:footerReference w:type="default" r:id="rId13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3D3A" w14:textId="77777777" w:rsidR="0025591C" w:rsidRDefault="0025591C" w:rsidP="00005774">
      <w:r>
        <w:separator/>
      </w:r>
    </w:p>
  </w:endnote>
  <w:endnote w:type="continuationSeparator" w:id="0">
    <w:p w14:paraId="3E406914" w14:textId="77777777" w:rsidR="0025591C" w:rsidRDefault="0025591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A34C" w14:textId="3978909C" w:rsidR="00DE26B1" w:rsidRPr="004512EC" w:rsidRDefault="00C83A84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571851">
      <w:rPr>
        <w:rFonts w:ascii="Arial" w:hAnsi="Arial" w:cs="Arial"/>
        <w:sz w:val="20"/>
        <w:szCs w:val="20"/>
      </w:rPr>
      <w:t>18</w:t>
    </w:r>
    <w:r>
      <w:rPr>
        <w:rFonts w:ascii="Arial" w:hAnsi="Arial" w:cs="Arial"/>
        <w:sz w:val="20"/>
        <w:szCs w:val="20"/>
      </w:rPr>
      <w:t>/19</w:t>
    </w:r>
    <w:r w:rsidR="00DE26B1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7E80830E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02D5F" w14:textId="77777777" w:rsidR="0025591C" w:rsidRDefault="0025591C" w:rsidP="00005774">
      <w:r>
        <w:separator/>
      </w:r>
    </w:p>
  </w:footnote>
  <w:footnote w:type="continuationSeparator" w:id="0">
    <w:p w14:paraId="2AE69E44" w14:textId="77777777" w:rsidR="0025591C" w:rsidRDefault="0025591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490B2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232509" wp14:editId="2750BC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3172B"/>
    <w:rsid w:val="00054802"/>
    <w:rsid w:val="00070F5D"/>
    <w:rsid w:val="00075069"/>
    <w:rsid w:val="000A17C4"/>
    <w:rsid w:val="000A34A5"/>
    <w:rsid w:val="000A60EA"/>
    <w:rsid w:val="00101FEE"/>
    <w:rsid w:val="00116863"/>
    <w:rsid w:val="001220DC"/>
    <w:rsid w:val="001303AB"/>
    <w:rsid w:val="001654E3"/>
    <w:rsid w:val="001701F8"/>
    <w:rsid w:val="00175D65"/>
    <w:rsid w:val="001D1A36"/>
    <w:rsid w:val="001F125D"/>
    <w:rsid w:val="0022689F"/>
    <w:rsid w:val="002335BA"/>
    <w:rsid w:val="0025591C"/>
    <w:rsid w:val="00283650"/>
    <w:rsid w:val="002945F9"/>
    <w:rsid w:val="002B3590"/>
    <w:rsid w:val="002C28EC"/>
    <w:rsid w:val="002F5A9C"/>
    <w:rsid w:val="00332294"/>
    <w:rsid w:val="00337254"/>
    <w:rsid w:val="003443EC"/>
    <w:rsid w:val="003B3333"/>
    <w:rsid w:val="003B7D19"/>
    <w:rsid w:val="00421CE6"/>
    <w:rsid w:val="00436BB5"/>
    <w:rsid w:val="00442894"/>
    <w:rsid w:val="004512EC"/>
    <w:rsid w:val="004722AE"/>
    <w:rsid w:val="004976B5"/>
    <w:rsid w:val="004A0E06"/>
    <w:rsid w:val="004A2BD9"/>
    <w:rsid w:val="004A3603"/>
    <w:rsid w:val="004A5AD7"/>
    <w:rsid w:val="004C4857"/>
    <w:rsid w:val="004C587F"/>
    <w:rsid w:val="004D0DAD"/>
    <w:rsid w:val="004D0EC9"/>
    <w:rsid w:val="00523985"/>
    <w:rsid w:val="00550BE0"/>
    <w:rsid w:val="005663C4"/>
    <w:rsid w:val="00571851"/>
    <w:rsid w:val="00591B7B"/>
    <w:rsid w:val="005B7BE9"/>
    <w:rsid w:val="005E46BF"/>
    <w:rsid w:val="00616614"/>
    <w:rsid w:val="00680CCC"/>
    <w:rsid w:val="00692DFC"/>
    <w:rsid w:val="006A102E"/>
    <w:rsid w:val="006B0B3D"/>
    <w:rsid w:val="006B6466"/>
    <w:rsid w:val="006C0DF4"/>
    <w:rsid w:val="00700F3E"/>
    <w:rsid w:val="00712D60"/>
    <w:rsid w:val="00737BE4"/>
    <w:rsid w:val="00761FB2"/>
    <w:rsid w:val="00767A34"/>
    <w:rsid w:val="007C024E"/>
    <w:rsid w:val="007D3148"/>
    <w:rsid w:val="008176F9"/>
    <w:rsid w:val="008C1784"/>
    <w:rsid w:val="008D21FD"/>
    <w:rsid w:val="00944C08"/>
    <w:rsid w:val="00961C7D"/>
    <w:rsid w:val="009753B8"/>
    <w:rsid w:val="009A54BD"/>
    <w:rsid w:val="009C2271"/>
    <w:rsid w:val="009D18DD"/>
    <w:rsid w:val="009D49C6"/>
    <w:rsid w:val="009F1951"/>
    <w:rsid w:val="009F7A09"/>
    <w:rsid w:val="00A029D9"/>
    <w:rsid w:val="00A32D1C"/>
    <w:rsid w:val="00A74052"/>
    <w:rsid w:val="00AC272A"/>
    <w:rsid w:val="00AE7071"/>
    <w:rsid w:val="00AF3A4C"/>
    <w:rsid w:val="00B30EC0"/>
    <w:rsid w:val="00B403B7"/>
    <w:rsid w:val="00B80A57"/>
    <w:rsid w:val="00BC211D"/>
    <w:rsid w:val="00BC3BE3"/>
    <w:rsid w:val="00BF7964"/>
    <w:rsid w:val="00C50210"/>
    <w:rsid w:val="00C5324C"/>
    <w:rsid w:val="00C54FBE"/>
    <w:rsid w:val="00C6596F"/>
    <w:rsid w:val="00C83A84"/>
    <w:rsid w:val="00C97ED5"/>
    <w:rsid w:val="00CC72E2"/>
    <w:rsid w:val="00CE2671"/>
    <w:rsid w:val="00D375D4"/>
    <w:rsid w:val="00D44C25"/>
    <w:rsid w:val="00D63540"/>
    <w:rsid w:val="00DC43DD"/>
    <w:rsid w:val="00DE26B1"/>
    <w:rsid w:val="00E03B3C"/>
    <w:rsid w:val="00E17B1B"/>
    <w:rsid w:val="00E92633"/>
    <w:rsid w:val="00EC19FB"/>
    <w:rsid w:val="00EF4D2D"/>
    <w:rsid w:val="00F307ED"/>
    <w:rsid w:val="00F3321B"/>
    <w:rsid w:val="00F518B8"/>
    <w:rsid w:val="00F72013"/>
    <w:rsid w:val="00F85CB4"/>
    <w:rsid w:val="00FA3498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0F692C6"/>
  <w15:docId w15:val="{AD1E4CE8-2128-42C4-9C86-BF71FD6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97ED5"/>
  </w:style>
  <w:style w:type="character" w:customStyle="1" w:styleId="hidden">
    <w:name w:val="hidden"/>
    <w:basedOn w:val="DefaultParagraphFont"/>
    <w:rsid w:val="00C9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rendaraesopra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witter.com/braesingslalal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BF12-26FD-43F6-B15F-FB3038FC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3316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Georgina Wheatley</cp:lastModifiedBy>
  <cp:revision>5</cp:revision>
  <cp:lastPrinted>2017-01-17T12:20:00Z</cp:lastPrinted>
  <dcterms:created xsi:type="dcterms:W3CDTF">2018-04-27T14:40:00Z</dcterms:created>
  <dcterms:modified xsi:type="dcterms:W3CDTF">2018-07-12T15:59:00Z</dcterms:modified>
</cp:coreProperties>
</file>