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E198C" w14:textId="3AE07FC9" w:rsidR="00D92F1A" w:rsidRDefault="0040158A">
      <w:pPr>
        <w:rPr>
          <w:rFonts w:ascii="Calibri" w:hAnsi="Calibri"/>
          <w:b/>
          <w:sz w:val="30"/>
          <w:szCs w:val="30"/>
          <w:lang w:val="fr-FR"/>
        </w:rPr>
      </w:pPr>
      <w:bookmarkStart w:id="0" w:name="OLE_LINK1"/>
      <w:r w:rsidRPr="00586768">
        <w:rPr>
          <w:rFonts w:ascii="Calibri" w:hAnsi="Calibri"/>
          <w:b/>
          <w:sz w:val="30"/>
          <w:szCs w:val="30"/>
          <w:lang w:val="fr-FR"/>
        </w:rPr>
        <w:t>Pierre Bleuse</w:t>
      </w:r>
      <w:r w:rsidR="00A70E90" w:rsidRPr="00586768">
        <w:rPr>
          <w:rFonts w:ascii="Calibri" w:eastAsia="Arial Unicode MS" w:hAnsi="Calibri" w:cs="Arial Unicode MS"/>
          <w:b/>
          <w:sz w:val="30"/>
          <w:szCs w:val="30"/>
          <w:lang w:val="fr-FR"/>
        </w:rPr>
        <w:br/>
      </w:r>
      <w:r w:rsidRPr="00586768">
        <w:rPr>
          <w:rFonts w:ascii="Calibri" w:hAnsi="Calibri"/>
          <w:b/>
          <w:sz w:val="30"/>
          <w:szCs w:val="30"/>
          <w:lang w:val="fr-FR"/>
        </w:rPr>
        <w:t>C</w:t>
      </w:r>
      <w:r w:rsidR="000C221A" w:rsidRPr="00586768">
        <w:rPr>
          <w:rFonts w:ascii="Calibri" w:hAnsi="Calibri"/>
          <w:b/>
          <w:sz w:val="30"/>
          <w:szCs w:val="30"/>
          <w:lang w:val="fr-FR"/>
        </w:rPr>
        <w:t>hef d’orchestre</w:t>
      </w:r>
    </w:p>
    <w:p w14:paraId="2DCF068F" w14:textId="77777777" w:rsidR="00BE1C05" w:rsidRPr="00586768" w:rsidRDefault="00BE1C05">
      <w:pPr>
        <w:rPr>
          <w:rFonts w:ascii="Calibri" w:eastAsia="Arial" w:hAnsi="Calibri" w:cs="Arial"/>
          <w:b/>
          <w:sz w:val="30"/>
          <w:szCs w:val="30"/>
          <w:lang w:val="fr-FR"/>
        </w:rPr>
      </w:pPr>
    </w:p>
    <w:bookmarkEnd w:id="0"/>
    <w:p w14:paraId="352C303F" w14:textId="115CA36E" w:rsidR="00D92F1A" w:rsidRPr="00586768" w:rsidRDefault="00D92F1A">
      <w:pPr>
        <w:jc w:val="both"/>
        <w:rPr>
          <w:rFonts w:ascii="Calibri" w:eastAsia="Calibri" w:hAnsi="Calibri" w:cs="Calibri"/>
          <w:color w:val="333333"/>
          <w:sz w:val="22"/>
          <w:szCs w:val="22"/>
          <w:shd w:val="clear" w:color="auto" w:fill="FFFFFF"/>
          <w:lang w:val="fr-FR"/>
        </w:rPr>
      </w:pPr>
    </w:p>
    <w:p w14:paraId="6EA3337B" w14:textId="63014282" w:rsidR="00F60B8A" w:rsidRPr="00586768" w:rsidRDefault="00F60B8A" w:rsidP="00F60B8A">
      <w:pPr>
        <w:autoSpaceDE w:val="0"/>
        <w:autoSpaceDN w:val="0"/>
        <w:adjustRightInd w:val="0"/>
        <w:jc w:val="both"/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</w:pPr>
      <w:r w:rsidRPr="00586768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 xml:space="preserve">Doté d’un enthousiasme inspirant, d’une autorité charismatique et d’une technique claire et expressive, Pierre Bleuse mène une carrière internationale de premier plan. </w:t>
      </w:r>
      <w:r w:rsidR="007C06DB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 xml:space="preserve">En septembre 2023, </w:t>
      </w:r>
      <w:r w:rsidR="007C06DB" w:rsidRPr="00586768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>il</w:t>
      </w:r>
      <w:r w:rsidR="007C06DB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 xml:space="preserve"> devient</w:t>
      </w:r>
      <w:r w:rsidR="007C06DB" w:rsidRPr="00586768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 xml:space="preserve"> </w:t>
      </w:r>
      <w:r w:rsidR="007C06DB" w:rsidRPr="00586768">
        <w:rPr>
          <w:rFonts w:ascii="Calibri" w:eastAsia="Times New Roman" w:hAnsi="Calibri" w:cs="Arial"/>
          <w:b/>
          <w:color w:val="000000" w:themeColor="text1"/>
          <w:sz w:val="22"/>
          <w:szCs w:val="22"/>
          <w:lang w:val="fr-FR"/>
        </w:rPr>
        <w:t>Directeur Musical du prestigieux Ensemble Intercontemporain</w:t>
      </w:r>
      <w:r w:rsidR="00BE1C05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 xml:space="preserve"> </w:t>
      </w:r>
      <w:r w:rsidR="007C06DB" w:rsidRPr="00586768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>en remplacement de Matthias Pintscher.</w:t>
      </w:r>
      <w:r w:rsidR="007C06DB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 xml:space="preserve"> Son contrat à</w:t>
      </w:r>
      <w:r w:rsidR="00586768" w:rsidRPr="00586768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 xml:space="preserve"> </w:t>
      </w:r>
      <w:r w:rsidRPr="00586768">
        <w:rPr>
          <w:rFonts w:ascii="Calibri" w:eastAsia="Times New Roman" w:hAnsi="Calibri" w:cs="Arial"/>
          <w:b/>
          <w:bCs/>
          <w:color w:val="000000" w:themeColor="text1"/>
          <w:sz w:val="22"/>
          <w:szCs w:val="22"/>
          <w:lang w:val="fr-FR"/>
        </w:rPr>
        <w:t>l’Orchestre Symphonique d’Odense</w:t>
      </w:r>
      <w:r w:rsidR="007C06DB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 xml:space="preserve">, dont il assure la direction musicale depuis 2021, est renouvelée jusqu’en 2026. Il est également </w:t>
      </w:r>
      <w:r w:rsidR="007C06DB" w:rsidRPr="007C06DB">
        <w:rPr>
          <w:rFonts w:ascii="Calibri" w:eastAsia="Times New Roman" w:hAnsi="Calibri" w:cs="Arial"/>
          <w:b/>
          <w:bCs/>
          <w:color w:val="000000" w:themeColor="text1"/>
          <w:sz w:val="22"/>
          <w:szCs w:val="22"/>
          <w:lang w:val="fr-FR"/>
        </w:rPr>
        <w:t xml:space="preserve">Directeur Artistique </w:t>
      </w:r>
      <w:r w:rsidRPr="00586768">
        <w:rPr>
          <w:rFonts w:ascii="Calibri" w:eastAsia="Times New Roman" w:hAnsi="Calibri" w:cs="Arial"/>
          <w:b/>
          <w:bCs/>
          <w:color w:val="000000" w:themeColor="text1"/>
          <w:sz w:val="22"/>
          <w:szCs w:val="22"/>
          <w:lang w:val="fr-FR"/>
        </w:rPr>
        <w:t>d</w:t>
      </w:r>
      <w:r w:rsidR="007C06DB">
        <w:rPr>
          <w:rFonts w:ascii="Calibri" w:eastAsia="Times New Roman" w:hAnsi="Calibri" w:cs="Arial"/>
          <w:b/>
          <w:bCs/>
          <w:color w:val="000000" w:themeColor="text1"/>
          <w:sz w:val="22"/>
          <w:szCs w:val="22"/>
          <w:lang w:val="fr-FR"/>
        </w:rPr>
        <w:t>u</w:t>
      </w:r>
      <w:r w:rsidRPr="00586768">
        <w:rPr>
          <w:rFonts w:ascii="Calibri" w:eastAsia="Times New Roman" w:hAnsi="Calibri" w:cs="Arial"/>
          <w:b/>
          <w:bCs/>
          <w:color w:val="000000" w:themeColor="text1"/>
          <w:sz w:val="22"/>
          <w:szCs w:val="22"/>
          <w:lang w:val="fr-FR"/>
        </w:rPr>
        <w:t xml:space="preserve"> Festival Pablo Casals de Prades</w:t>
      </w:r>
      <w:r w:rsidR="00BE1C05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 xml:space="preserve"> depuis 2021.</w:t>
      </w:r>
    </w:p>
    <w:p w14:paraId="05FAE93A" w14:textId="77777777" w:rsidR="00F60B8A" w:rsidRPr="00586768" w:rsidRDefault="00F60B8A" w:rsidP="00F60B8A">
      <w:pPr>
        <w:autoSpaceDE w:val="0"/>
        <w:autoSpaceDN w:val="0"/>
        <w:adjustRightInd w:val="0"/>
        <w:jc w:val="both"/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</w:pPr>
    </w:p>
    <w:p w14:paraId="220A7792" w14:textId="2DF747BB" w:rsidR="006C3D62" w:rsidRPr="006C3D62" w:rsidRDefault="00BE1C05" w:rsidP="006C3D62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val="fr-FR"/>
        </w:rPr>
      </w:pPr>
      <w:r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>Au cours de la</w:t>
      </w:r>
      <w:r w:rsidR="00586768" w:rsidRPr="00586768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 xml:space="preserve"> saison </w:t>
      </w:r>
      <w:r w:rsidR="007C06DB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 xml:space="preserve">2023/24, Pierre Bleuse est l’invité de nombreux orchestres de premier plan : </w:t>
      </w:r>
      <w:r w:rsidR="00E22270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 xml:space="preserve">Royal Concertgebouw Orchestra, </w:t>
      </w:r>
      <w:r w:rsidR="007C06DB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>City of Birmingham</w:t>
      </w:r>
      <w:r w:rsidR="009420B5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 xml:space="preserve"> Symphony Orchestra</w:t>
      </w:r>
      <w:r w:rsidR="00586768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>,</w:t>
      </w:r>
      <w:r w:rsidR="008A261D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 xml:space="preserve"> </w:t>
      </w:r>
      <w:r w:rsidR="007C06DB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>BBC</w:t>
      </w:r>
      <w:r w:rsidR="009420B5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 xml:space="preserve"> Symphony</w:t>
      </w:r>
      <w:r w:rsidR="007C06DB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 xml:space="preserve">, </w:t>
      </w:r>
      <w:r w:rsidR="009420B5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 xml:space="preserve">orchestres symphoniques </w:t>
      </w:r>
      <w:r w:rsidR="008A261D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 xml:space="preserve">de Tokyo, de Singapour, d’Alicante et de Valence en Espagne ; </w:t>
      </w:r>
      <w:r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>O</w:t>
      </w:r>
      <w:r w:rsidR="008A261D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 xml:space="preserve">rchestre </w:t>
      </w:r>
      <w:r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>P</w:t>
      </w:r>
      <w:r w:rsidR="008A261D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 xml:space="preserve">hilharmonique </w:t>
      </w:r>
      <w:r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>R</w:t>
      </w:r>
      <w:r w:rsidR="008A261D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>oyal de</w:t>
      </w:r>
      <w:r w:rsidR="007C06DB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 xml:space="preserve"> Stockholm, </w:t>
      </w:r>
      <w:r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 xml:space="preserve">Orchestre National d’Espagne, </w:t>
      </w:r>
      <w:r w:rsidR="007C06DB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 xml:space="preserve">Orchestre National de Lyon, </w:t>
      </w:r>
      <w:r w:rsidR="007C06DB" w:rsidRPr="006C3D62">
        <w:rPr>
          <w:rFonts w:ascii="Calibri" w:eastAsia="Times New Roman" w:hAnsi="Calibri" w:cs="Calibri"/>
          <w:color w:val="000000" w:themeColor="text1"/>
          <w:sz w:val="22"/>
          <w:szCs w:val="22"/>
          <w:lang w:val="fr-FR"/>
        </w:rPr>
        <w:t>NDR RadioPhilharmonie</w:t>
      </w:r>
      <w:r w:rsidR="008A261D">
        <w:rPr>
          <w:rFonts w:ascii="Calibri" w:eastAsia="Times New Roman" w:hAnsi="Calibri" w:cs="Calibri"/>
          <w:color w:val="000000" w:themeColor="text1"/>
          <w:sz w:val="22"/>
          <w:szCs w:val="22"/>
          <w:lang w:val="fr-FR"/>
        </w:rPr>
        <w:t xml:space="preserve"> de</w:t>
      </w:r>
      <w:r w:rsidR="007C06DB" w:rsidRPr="006C3D62">
        <w:rPr>
          <w:rFonts w:ascii="Calibri" w:eastAsia="Times New Roman" w:hAnsi="Calibri" w:cs="Calibri"/>
          <w:color w:val="000000" w:themeColor="text1"/>
          <w:sz w:val="22"/>
          <w:szCs w:val="22"/>
          <w:lang w:val="fr-FR"/>
        </w:rPr>
        <w:t xml:space="preserve"> Han</w:t>
      </w:r>
      <w:r w:rsidR="008A261D">
        <w:rPr>
          <w:rFonts w:ascii="Calibri" w:eastAsia="Times New Roman" w:hAnsi="Calibri" w:cs="Calibri"/>
          <w:color w:val="000000" w:themeColor="text1"/>
          <w:sz w:val="22"/>
          <w:szCs w:val="22"/>
          <w:lang w:val="fr-FR"/>
        </w:rPr>
        <w:t>o</w:t>
      </w:r>
      <w:r w:rsidR="007C06DB" w:rsidRPr="006C3D62">
        <w:rPr>
          <w:rFonts w:ascii="Calibri" w:eastAsia="Times New Roman" w:hAnsi="Calibri" w:cs="Calibri"/>
          <w:color w:val="000000" w:themeColor="text1"/>
          <w:sz w:val="22"/>
          <w:szCs w:val="22"/>
          <w:lang w:val="fr-FR"/>
        </w:rPr>
        <w:t>vr</w:t>
      </w:r>
      <w:r w:rsidR="008A261D">
        <w:rPr>
          <w:rFonts w:ascii="Calibri" w:eastAsia="Times New Roman" w:hAnsi="Calibri" w:cs="Calibri"/>
          <w:color w:val="000000" w:themeColor="text1"/>
          <w:sz w:val="22"/>
          <w:szCs w:val="22"/>
          <w:lang w:val="fr-FR"/>
        </w:rPr>
        <w:t>e</w:t>
      </w:r>
      <w:r w:rsidR="007C06DB" w:rsidRPr="006C3D62">
        <w:rPr>
          <w:rFonts w:ascii="Calibri" w:eastAsia="Times New Roman" w:hAnsi="Calibri" w:cs="Calibri"/>
          <w:color w:val="000000" w:themeColor="text1"/>
          <w:sz w:val="22"/>
          <w:szCs w:val="22"/>
          <w:lang w:val="fr-FR"/>
        </w:rPr>
        <w:t xml:space="preserve"> à la ElbPhilharmonie</w:t>
      </w:r>
      <w:r w:rsidR="008A261D">
        <w:rPr>
          <w:rFonts w:ascii="Calibri" w:eastAsia="Times New Roman" w:hAnsi="Calibri" w:cs="Calibri"/>
          <w:color w:val="000000" w:themeColor="text1"/>
          <w:sz w:val="22"/>
          <w:szCs w:val="22"/>
          <w:lang w:val="fr-FR"/>
        </w:rPr>
        <w:t xml:space="preserve"> de Hambourg, et orchestre de chambre de Bâle. </w:t>
      </w:r>
      <w:r w:rsidR="006C3D62" w:rsidRPr="006C3D62">
        <w:rPr>
          <w:rFonts w:ascii="Calibri" w:eastAsia="Times New Roman" w:hAnsi="Calibri" w:cs="Calibri"/>
          <w:color w:val="000000" w:themeColor="text1"/>
          <w:sz w:val="22"/>
          <w:szCs w:val="22"/>
          <w:lang w:val="fr-FR"/>
        </w:rPr>
        <w:t xml:space="preserve">Toujours très impliqué dans le répertoire contemporain et lyrique, il </w:t>
      </w:r>
      <w:r w:rsidR="006C3D62">
        <w:rPr>
          <w:rFonts w:ascii="Calibri" w:eastAsia="Times New Roman" w:hAnsi="Calibri" w:cs="Calibri"/>
          <w:color w:val="000000" w:themeColor="text1"/>
          <w:sz w:val="22"/>
          <w:szCs w:val="22"/>
          <w:lang w:val="fr-FR"/>
        </w:rPr>
        <w:t>assure</w:t>
      </w:r>
      <w:r w:rsidR="006C3D62" w:rsidRPr="006C3D62">
        <w:rPr>
          <w:rFonts w:ascii="Calibri" w:eastAsia="Times New Roman" w:hAnsi="Calibri" w:cs="Calibri"/>
          <w:color w:val="000000" w:themeColor="text1"/>
          <w:sz w:val="22"/>
          <w:szCs w:val="22"/>
          <w:lang w:val="fr-FR"/>
        </w:rPr>
        <w:t xml:space="preserve"> la direction </w:t>
      </w:r>
      <w:r w:rsidR="006C3D62">
        <w:rPr>
          <w:rFonts w:ascii="Calibri" w:eastAsia="Times New Roman" w:hAnsi="Calibri" w:cs="Calibri"/>
          <w:color w:val="000000" w:themeColor="text1"/>
          <w:sz w:val="22"/>
          <w:szCs w:val="22"/>
          <w:lang w:val="fr-FR"/>
        </w:rPr>
        <w:t>musical</w:t>
      </w:r>
      <w:r w:rsidR="008A261D">
        <w:rPr>
          <w:rFonts w:ascii="Calibri" w:eastAsia="Times New Roman" w:hAnsi="Calibri" w:cs="Calibri"/>
          <w:color w:val="000000" w:themeColor="text1"/>
          <w:sz w:val="22"/>
          <w:szCs w:val="22"/>
          <w:lang w:val="fr-FR"/>
        </w:rPr>
        <w:t>e</w:t>
      </w:r>
      <w:r w:rsidR="006C3D62" w:rsidRPr="006C3D62">
        <w:rPr>
          <w:rFonts w:ascii="Calibri" w:eastAsia="Times New Roman" w:hAnsi="Calibri" w:cs="Calibri"/>
          <w:color w:val="000000" w:themeColor="text1"/>
          <w:sz w:val="22"/>
          <w:szCs w:val="22"/>
          <w:lang w:val="fr-FR"/>
        </w:rPr>
        <w:t xml:space="preserve"> de</w:t>
      </w:r>
      <w:r w:rsidR="006C3D62" w:rsidRPr="006C3D62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  <w:lang w:val="fr-FR"/>
        </w:rPr>
        <w:t> Orgia,</w:t>
      </w:r>
      <w:r w:rsidR="006C3D62" w:rsidRPr="006C3D62">
        <w:rPr>
          <w:rFonts w:ascii="Calibri" w:eastAsia="Times New Roman" w:hAnsi="Calibri" w:cs="Calibri"/>
          <w:color w:val="000000" w:themeColor="text1"/>
          <w:sz w:val="22"/>
          <w:szCs w:val="22"/>
          <w:lang w:val="fr-FR"/>
        </w:rPr>
        <w:t xml:space="preserve"> l’opéra de </w:t>
      </w:r>
      <w:r w:rsidR="006C3D62" w:rsidRPr="006C3D62"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  <w:lang w:val="fr-FR" w:eastAsia="fr-FR"/>
        </w:rPr>
        <w:t>Hèctor Parra</w:t>
      </w:r>
      <w:r w:rsidR="006C3D62"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  <w:lang w:val="fr-FR" w:eastAsia="fr-FR"/>
        </w:rPr>
        <w:t xml:space="preserve"> </w:t>
      </w:r>
      <w:r w:rsidR="006C3D62" w:rsidRPr="006C3D62"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  <w:lang w:val="fr-FR" w:eastAsia="fr-FR"/>
        </w:rPr>
        <w:t>mis en scène par Calixto Bieito</w:t>
      </w:r>
      <w:r w:rsidR="006C3D62">
        <w:rPr>
          <w:rFonts w:ascii="Calibri" w:eastAsia="Times New Roman" w:hAnsi="Calibri" w:cs="Calibri"/>
          <w:color w:val="000000" w:themeColor="text1"/>
          <w:sz w:val="22"/>
          <w:szCs w:val="22"/>
          <w:lang w:val="fr-FR"/>
        </w:rPr>
        <w:t xml:space="preserve">, au </w:t>
      </w:r>
      <w:r w:rsidR="006C3D62" w:rsidRPr="00E22270">
        <w:rPr>
          <w:rFonts w:ascii="Calibri" w:hAnsi="Calibri" w:cs="Calibri"/>
          <w:sz w:val="22"/>
          <w:szCs w:val="22"/>
          <w:lang w:val="fr-FR"/>
        </w:rPr>
        <w:t xml:space="preserve">grand théâtre du Liceu </w:t>
      </w:r>
      <w:r w:rsidR="008A261D" w:rsidRPr="00E22270">
        <w:rPr>
          <w:rFonts w:ascii="Calibri" w:hAnsi="Calibri" w:cs="Calibri"/>
          <w:sz w:val="22"/>
          <w:szCs w:val="22"/>
          <w:lang w:val="fr-FR"/>
        </w:rPr>
        <w:t>de</w:t>
      </w:r>
      <w:r w:rsidR="006C3D62" w:rsidRPr="00E22270">
        <w:rPr>
          <w:rFonts w:ascii="Calibri" w:hAnsi="Calibri" w:cs="Calibri"/>
          <w:sz w:val="22"/>
          <w:szCs w:val="22"/>
          <w:lang w:val="fr-FR"/>
        </w:rPr>
        <w:t xml:space="preserve"> Barcelone</w:t>
      </w:r>
      <w:r w:rsidR="00711FB3" w:rsidRPr="00E22270">
        <w:rPr>
          <w:rFonts w:ascii="Calibri" w:hAnsi="Calibri" w:cs="Calibri"/>
          <w:sz w:val="22"/>
          <w:szCs w:val="22"/>
          <w:lang w:val="fr-FR"/>
        </w:rPr>
        <w:t>.</w:t>
      </w:r>
    </w:p>
    <w:p w14:paraId="664F0B52" w14:textId="77777777" w:rsidR="00F60B8A" w:rsidRPr="00586768" w:rsidRDefault="00F60B8A" w:rsidP="00F60B8A">
      <w:pPr>
        <w:autoSpaceDE w:val="0"/>
        <w:autoSpaceDN w:val="0"/>
        <w:adjustRightInd w:val="0"/>
        <w:jc w:val="both"/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</w:pPr>
    </w:p>
    <w:p w14:paraId="0172428D" w14:textId="4DD3FFC2" w:rsidR="00F60B8A" w:rsidRPr="00586768" w:rsidRDefault="00F60B8A" w:rsidP="00F60B8A">
      <w:pPr>
        <w:autoSpaceDE w:val="0"/>
        <w:autoSpaceDN w:val="0"/>
        <w:adjustRightInd w:val="0"/>
        <w:jc w:val="both"/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</w:pPr>
      <w:r w:rsidRPr="00586768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>Chef Français très demandé sur la scène internationale, il est l’invité régulier d’orchestres prestigieux : Orchestre de Paris,</w:t>
      </w:r>
      <w:r w:rsidR="007C06DB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 xml:space="preserve"> Orchestre National de </w:t>
      </w:r>
      <w:r w:rsidR="008A261D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>France, Orchestre National du Capitole de Toulouse,</w:t>
      </w:r>
      <w:r w:rsidR="00BE1C05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 xml:space="preserve"> orchestre symphonique de Sao Paulo,</w:t>
      </w:r>
      <w:r w:rsidRPr="00586768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 xml:space="preserve"> </w:t>
      </w:r>
      <w:r w:rsidR="00BE1C05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>Orchestre Symphonique de la Radio de Leippzig (MDR), NDR RadioPhilharmonie de Hanovre, Orchestre de la Radio Polonaise de Katowice,</w:t>
      </w:r>
      <w:r w:rsidRPr="00586768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 xml:space="preserve"> </w:t>
      </w:r>
      <w:r w:rsidR="00BE1C05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 xml:space="preserve">Orchestre de la </w:t>
      </w:r>
      <w:r w:rsidR="00586768" w:rsidRPr="00586768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>Tonkünstle</w:t>
      </w:r>
      <w:r w:rsidR="00BE1C05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>r à Vienne</w:t>
      </w:r>
      <w:r w:rsidRPr="00586768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>, Orchestre de la Suisse Romande,</w:t>
      </w:r>
      <w:r w:rsidR="00586768" w:rsidRPr="00586768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 xml:space="preserve"> </w:t>
      </w:r>
      <w:r w:rsidR="00BE1C05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>orchestres symphoniques de Berne et de Bâle</w:t>
      </w:r>
      <w:r w:rsidR="00586768" w:rsidRPr="00586768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>,</w:t>
      </w:r>
      <w:r w:rsidR="00BE1C05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 xml:space="preserve"> Orchestre Symphonique de Aarhus,</w:t>
      </w:r>
      <w:r w:rsidRPr="00586768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 xml:space="preserve"> </w:t>
      </w:r>
      <w:r w:rsidR="00BE1C05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>Orchestre Philharmonique de Bruxelles</w:t>
      </w:r>
      <w:r w:rsidRPr="00586768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 xml:space="preserve">, Orchestre National de Belgique, </w:t>
      </w:r>
      <w:r w:rsidR="00586768" w:rsidRPr="00586768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>Orchestre Philharmonique Royal de Liège</w:t>
      </w:r>
      <w:r w:rsidR="00BE1C05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>, o</w:t>
      </w:r>
      <w:r w:rsidR="00586768" w:rsidRPr="00586768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 xml:space="preserve">rchestre </w:t>
      </w:r>
      <w:r w:rsidR="00BE1C05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>s</w:t>
      </w:r>
      <w:r w:rsidR="00586768" w:rsidRPr="00586768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>ymphonique des Flandres</w:t>
      </w:r>
      <w:r w:rsidR="008A261D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>,</w:t>
      </w:r>
      <w:r w:rsidR="00586768" w:rsidRPr="00586768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 xml:space="preserve"> </w:t>
      </w:r>
      <w:r w:rsidRPr="00586768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>Orchestre de Chambre de Paris, Orchestre Symphonique National de Chine, Orchestre National de Russie, Orchestre Symphonique de Salt Lake City, Orchestre Symphonique des Îles Baléares.</w:t>
      </w:r>
    </w:p>
    <w:p w14:paraId="176FD512" w14:textId="77777777" w:rsidR="00F60B8A" w:rsidRPr="00586768" w:rsidRDefault="00F60B8A" w:rsidP="00F60B8A">
      <w:pPr>
        <w:autoSpaceDE w:val="0"/>
        <w:autoSpaceDN w:val="0"/>
        <w:adjustRightInd w:val="0"/>
        <w:jc w:val="both"/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</w:pPr>
    </w:p>
    <w:p w14:paraId="384DCFB5" w14:textId="36BE1B5B" w:rsidR="00F60B8A" w:rsidRPr="00586768" w:rsidRDefault="00F60B8A" w:rsidP="00586768">
      <w:pPr>
        <w:autoSpaceDE w:val="0"/>
        <w:autoSpaceDN w:val="0"/>
        <w:adjustRightInd w:val="0"/>
        <w:jc w:val="both"/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</w:pPr>
      <w:r w:rsidRPr="00586768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>Il travaille régulièrement avec de grands solistes internationaux parmi lesquels</w:t>
      </w:r>
      <w:r w:rsidR="007C06DB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 xml:space="preserve"> Joyce DiDonato, Karita Mattila,</w:t>
      </w:r>
      <w:r w:rsidRPr="00586768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 xml:space="preserve"> Nicholas Angelich, Sol Gabetta,</w:t>
      </w:r>
      <w:r w:rsidR="00586768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 xml:space="preserve"> Truls Mork,</w:t>
      </w:r>
      <w:r w:rsidRPr="00586768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 xml:space="preserve"> Bertrand Chamayou, Emmanuel Pahud, Renaud et Gautier Capuçon.</w:t>
      </w:r>
    </w:p>
    <w:p w14:paraId="69CCAC3F" w14:textId="77777777" w:rsidR="00F60B8A" w:rsidRPr="00586768" w:rsidRDefault="00F60B8A" w:rsidP="00F60B8A">
      <w:pPr>
        <w:autoSpaceDE w:val="0"/>
        <w:autoSpaceDN w:val="0"/>
        <w:adjustRightInd w:val="0"/>
        <w:jc w:val="both"/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</w:pPr>
    </w:p>
    <w:p w14:paraId="7B43A4D8" w14:textId="590792B0" w:rsidR="00D92F1A" w:rsidRPr="00BE1C05" w:rsidRDefault="00F60B8A" w:rsidP="00F60B8A">
      <w:pPr>
        <w:autoSpaceDE w:val="0"/>
        <w:autoSpaceDN w:val="0"/>
        <w:adjustRightInd w:val="0"/>
        <w:jc w:val="both"/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</w:pPr>
      <w:r w:rsidRPr="00586768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>Pierre Bleuse s’est formé à la direction auprès de Jorma Panula en Finlande et de Laurent Gay à la Haute École de Genève. Premier prix de violon au Conservatoire National de Musique et de Danse de Paris, il s’est produit avec de prestigieux orchestres à travers le monde, dont l’Orchestre National de France.</w:t>
      </w:r>
    </w:p>
    <w:sectPr w:rsidR="00D92F1A" w:rsidRPr="00BE1C05">
      <w:headerReference w:type="default" r:id="rId9"/>
      <w:footerReference w:type="default" r:id="rId10"/>
      <w:pgSz w:w="11900" w:h="16840"/>
      <w:pgMar w:top="2668" w:right="1800" w:bottom="1440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2C349" w14:textId="77777777" w:rsidR="00994F42" w:rsidRDefault="00994F42">
      <w:r>
        <w:separator/>
      </w:r>
    </w:p>
  </w:endnote>
  <w:endnote w:type="continuationSeparator" w:id="0">
    <w:p w14:paraId="1B82AC54" w14:textId="77777777" w:rsidR="00994F42" w:rsidRDefault="00994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5414" w14:textId="119D99D8" w:rsidR="00D92F1A" w:rsidRDefault="00A70E90">
    <w:pPr>
      <w:ind w:right="26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20</w:t>
    </w:r>
    <w:r w:rsidR="00AA369D">
      <w:rPr>
        <w:rFonts w:ascii="Arial" w:hAnsi="Arial"/>
        <w:sz w:val="20"/>
        <w:szCs w:val="20"/>
      </w:rPr>
      <w:t>2</w:t>
    </w:r>
    <w:r w:rsidR="00BE1C05">
      <w:rPr>
        <w:rFonts w:ascii="Arial" w:hAnsi="Arial"/>
        <w:sz w:val="20"/>
        <w:szCs w:val="20"/>
      </w:rPr>
      <w:t>3</w:t>
    </w:r>
    <w:r w:rsidR="00AA369D">
      <w:rPr>
        <w:rFonts w:ascii="Arial" w:hAnsi="Arial"/>
        <w:sz w:val="20"/>
        <w:szCs w:val="20"/>
      </w:rPr>
      <w:t>/2</w:t>
    </w:r>
    <w:r w:rsidR="00BE1C05">
      <w:rPr>
        <w:rFonts w:ascii="Arial" w:hAnsi="Arial"/>
        <w:sz w:val="20"/>
        <w:szCs w:val="20"/>
      </w:rPr>
      <w:t>4</w:t>
    </w:r>
    <w:r>
      <w:rPr>
        <w:rFonts w:ascii="Arial" w:hAnsi="Arial"/>
        <w:sz w:val="20"/>
        <w:szCs w:val="20"/>
      </w:rPr>
      <w:t xml:space="preserve"> season only. Please contact HarrisonParrott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054AB" w14:textId="77777777" w:rsidR="00994F42" w:rsidRDefault="00994F42">
      <w:r>
        <w:separator/>
      </w:r>
    </w:p>
  </w:footnote>
  <w:footnote w:type="continuationSeparator" w:id="0">
    <w:p w14:paraId="70CA824F" w14:textId="77777777" w:rsidR="00994F42" w:rsidRDefault="00994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07FD" w14:textId="77777777" w:rsidR="00D92F1A" w:rsidRDefault="00A70E90">
    <w:pPr>
      <w:pStyle w:val="En-tte"/>
      <w:tabs>
        <w:tab w:val="clear" w:pos="8640"/>
        <w:tab w:val="right" w:pos="8280"/>
      </w:tabs>
    </w:pPr>
    <w:r>
      <w:rPr>
        <w:noProof/>
        <w:lang w:val="en-GB"/>
      </w:rPr>
      <w:drawing>
        <wp:anchor distT="152400" distB="152400" distL="152400" distR="152400" simplePos="0" relativeHeight="251658240" behindDoc="1" locked="0" layoutInCell="1" allowOverlap="1" wp14:anchorId="267ABDC6" wp14:editId="4DCF167E">
          <wp:simplePos x="0" y="0"/>
          <wp:positionH relativeFrom="page">
            <wp:posOffset>2878137</wp:posOffset>
          </wp:positionH>
          <wp:positionV relativeFrom="page">
            <wp:posOffset>535940</wp:posOffset>
          </wp:positionV>
          <wp:extent cx="1800225" cy="674370"/>
          <wp:effectExtent l="0" t="0" r="0" b="0"/>
          <wp:wrapNone/>
          <wp:docPr id="1073741825" name="officeArt object" descr="Maste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terLogo.pdf" descr="Master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1A"/>
    <w:rsid w:val="00060FBC"/>
    <w:rsid w:val="000C221A"/>
    <w:rsid w:val="00195DB5"/>
    <w:rsid w:val="0040158A"/>
    <w:rsid w:val="004A6B1D"/>
    <w:rsid w:val="00586768"/>
    <w:rsid w:val="0059628E"/>
    <w:rsid w:val="006063C9"/>
    <w:rsid w:val="00675703"/>
    <w:rsid w:val="006C3D62"/>
    <w:rsid w:val="00711FB3"/>
    <w:rsid w:val="007C06DB"/>
    <w:rsid w:val="00817A71"/>
    <w:rsid w:val="008A261D"/>
    <w:rsid w:val="008D12A2"/>
    <w:rsid w:val="009420B5"/>
    <w:rsid w:val="00994F42"/>
    <w:rsid w:val="00A604EE"/>
    <w:rsid w:val="00A70E90"/>
    <w:rsid w:val="00AA369D"/>
    <w:rsid w:val="00BE1C05"/>
    <w:rsid w:val="00D92F1A"/>
    <w:rsid w:val="00E22270"/>
    <w:rsid w:val="00F60B8A"/>
    <w:rsid w:val="4FC2C561"/>
    <w:rsid w:val="61154D34"/>
    <w:rsid w:val="68521EFF"/>
    <w:rsid w:val="6F3EDE09"/>
    <w:rsid w:val="79C2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4B1FA"/>
  <w15:docId w15:val="{B82A5B3C-E575-5841-8611-442E7208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Titre2">
    <w:name w:val="heading 2"/>
    <w:basedOn w:val="Normal"/>
    <w:link w:val="Titre2Car"/>
    <w:uiPriority w:val="9"/>
    <w:qFormat/>
    <w:rsid w:val="006C3D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bdr w:val="none" w:sz="0" w:space="0" w:color="auto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paragraph" w:styleId="En-tte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AA369D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A369D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styleId="Accentuation">
    <w:name w:val="Emphasis"/>
    <w:basedOn w:val="Policepardfaut"/>
    <w:uiPriority w:val="20"/>
    <w:qFormat/>
    <w:rsid w:val="0040158A"/>
    <w:rPr>
      <w:rFonts w:cs="Times New Roman"/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6C3D62"/>
    <w:rPr>
      <w:rFonts w:eastAsia="Times New Roman"/>
      <w:b/>
      <w:bCs/>
      <w:sz w:val="36"/>
      <w:szCs w:val="36"/>
      <w:bdr w:val="none" w:sz="0" w:space="0" w:color="auto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8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8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D9C3C7C787541963C4ECF7A4531AD" ma:contentTypeVersion="2" ma:contentTypeDescription="Create a new document." ma:contentTypeScope="" ma:versionID="4cc061af70266d21acf73f39a0a7dd82">
  <xsd:schema xmlns:xsd="http://www.w3.org/2001/XMLSchema" xmlns:xs="http://www.w3.org/2001/XMLSchema" xmlns:p="http://schemas.microsoft.com/office/2006/metadata/properties" xmlns:ns2="2e897a12-8cda-4d2e-9ac1-f2e643f042f5" targetNamespace="http://schemas.microsoft.com/office/2006/metadata/properties" ma:root="true" ma:fieldsID="f5e902dce1648942e377d82a1cebfceb" ns2:_="">
    <xsd:import namespace="2e897a12-8cda-4d2e-9ac1-f2e643f04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97a12-8cda-4d2e-9ac1-f2e643f04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FD1F17-9F75-446D-9772-B52ABBDD3D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C6BCEF-43F1-4044-B39A-9CC9DC07A9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543A78-42BE-4930-B975-F4E2C5A6E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97a12-8cda-4d2e-9ac1-f2e643f04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Maarja Saue</cp:lastModifiedBy>
  <cp:revision>7</cp:revision>
  <dcterms:created xsi:type="dcterms:W3CDTF">2021-10-13T14:15:00Z</dcterms:created>
  <dcterms:modified xsi:type="dcterms:W3CDTF">2024-03-18T13:27:00Z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0x010100FBBD9C3C7C787541963C4ECF7A4531AD</vt:lpwstr>
  </property>
</Properties>
</file>